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EB" w:rsidRPr="003A5E84" w:rsidRDefault="00BA0995" w:rsidP="003A5E84">
      <w:pPr>
        <w:tabs>
          <w:tab w:val="left" w:pos="9180"/>
        </w:tabs>
        <w:spacing w:after="0"/>
        <w:ind w:right="450"/>
        <w:jc w:val="center"/>
        <w:rPr>
          <w:b/>
          <w:color w:val="C45911" w:themeColor="accent2" w:themeShade="BF"/>
          <w:sz w:val="32"/>
          <w:szCs w:val="32"/>
        </w:rPr>
      </w:pPr>
      <w:r w:rsidRPr="003A5E84">
        <w:rPr>
          <w:b/>
          <w:color w:val="C45911" w:themeColor="accent2" w:themeShade="BF"/>
          <w:sz w:val="32"/>
          <w:szCs w:val="32"/>
        </w:rPr>
        <w:t>COST</w:t>
      </w:r>
      <w:r w:rsidR="008906F8" w:rsidRPr="003A5E84">
        <w:rPr>
          <w:b/>
          <w:color w:val="C45911" w:themeColor="accent2" w:themeShade="BF"/>
          <w:sz w:val="32"/>
          <w:szCs w:val="32"/>
        </w:rPr>
        <w:t>ED IMPLEMENTATION PLAN (CIP) ON</w:t>
      </w:r>
      <w:r w:rsidR="00AC0325" w:rsidRPr="003A5E84">
        <w:rPr>
          <w:b/>
          <w:color w:val="C45911" w:themeColor="accent2" w:themeShade="BF"/>
          <w:sz w:val="32"/>
          <w:szCs w:val="32"/>
        </w:rPr>
        <w:t xml:space="preserve"> </w:t>
      </w:r>
      <w:r w:rsidRPr="003A5E84">
        <w:rPr>
          <w:b/>
          <w:color w:val="C45911" w:themeColor="accent2" w:themeShade="BF"/>
          <w:sz w:val="32"/>
          <w:szCs w:val="32"/>
        </w:rPr>
        <w:t>PAS-PRO</w:t>
      </w:r>
      <w:r w:rsidR="00A769A9" w:rsidRPr="003A5E84">
        <w:rPr>
          <w:b/>
          <w:color w:val="C45911" w:themeColor="accent2" w:themeShade="BF"/>
          <w:sz w:val="32"/>
          <w:szCs w:val="32"/>
        </w:rPr>
        <w:t>J</w:t>
      </w:r>
      <w:r w:rsidRPr="003A5E84">
        <w:rPr>
          <w:b/>
          <w:color w:val="C45911" w:themeColor="accent2" w:themeShade="BF"/>
          <w:sz w:val="32"/>
          <w:szCs w:val="32"/>
        </w:rPr>
        <w:t xml:space="preserve">ECT </w:t>
      </w:r>
      <w:r w:rsidR="00AC0325" w:rsidRPr="003A5E84">
        <w:rPr>
          <w:b/>
          <w:color w:val="C45911" w:themeColor="accent2" w:themeShade="BF"/>
          <w:sz w:val="32"/>
          <w:szCs w:val="32"/>
        </w:rPr>
        <w:t>ISSUE AREAS</w:t>
      </w:r>
      <w:r w:rsidRPr="003A5E84">
        <w:rPr>
          <w:b/>
          <w:color w:val="C45911" w:themeColor="accent2" w:themeShade="BF"/>
          <w:sz w:val="32"/>
          <w:szCs w:val="32"/>
        </w:rPr>
        <w:t>,</w:t>
      </w:r>
      <w:r w:rsidR="003A5E84" w:rsidRPr="003A5E84">
        <w:rPr>
          <w:b/>
          <w:color w:val="C45911" w:themeColor="accent2" w:themeShade="BF"/>
          <w:sz w:val="32"/>
          <w:szCs w:val="32"/>
        </w:rPr>
        <w:t xml:space="preserve"> </w:t>
      </w:r>
      <w:r w:rsidRPr="003A5E84">
        <w:rPr>
          <w:b/>
          <w:color w:val="C45911" w:themeColor="accent2" w:themeShade="BF"/>
          <w:sz w:val="32"/>
          <w:szCs w:val="32"/>
        </w:rPr>
        <w:t>2019</w:t>
      </w:r>
      <w:r w:rsidR="00AC0325" w:rsidRPr="003A5E84">
        <w:rPr>
          <w:b/>
          <w:color w:val="C45911" w:themeColor="accent2" w:themeShade="BF"/>
          <w:sz w:val="32"/>
          <w:szCs w:val="32"/>
        </w:rPr>
        <w:t xml:space="preserve"> </w:t>
      </w:r>
      <w:r w:rsidR="00154A8A" w:rsidRPr="003A5E84">
        <w:rPr>
          <w:b/>
          <w:color w:val="C45911" w:themeColor="accent2" w:themeShade="BF"/>
          <w:sz w:val="32"/>
          <w:szCs w:val="32"/>
        </w:rPr>
        <w:t>–</w:t>
      </w:r>
      <w:r w:rsidR="00AC0325" w:rsidRPr="003A5E84">
        <w:rPr>
          <w:b/>
          <w:color w:val="C45911" w:themeColor="accent2" w:themeShade="BF"/>
          <w:sz w:val="32"/>
          <w:szCs w:val="32"/>
        </w:rPr>
        <w:t xml:space="preserve"> 2020</w:t>
      </w:r>
    </w:p>
    <w:p w:rsidR="00F87FDE" w:rsidRPr="003A5E84" w:rsidRDefault="005129FD" w:rsidP="00473009">
      <w:pPr>
        <w:tabs>
          <w:tab w:val="left" w:pos="9180"/>
        </w:tabs>
        <w:spacing w:line="360" w:lineRule="auto"/>
        <w:ind w:right="450"/>
        <w:jc w:val="both"/>
        <w:rPr>
          <w:b/>
          <w:color w:val="00B050"/>
          <w:sz w:val="26"/>
          <w:szCs w:val="26"/>
        </w:rPr>
      </w:pPr>
      <w:r w:rsidRPr="003A5E84">
        <w:rPr>
          <w:b/>
          <w:color w:val="00B050"/>
          <w:sz w:val="26"/>
          <w:szCs w:val="26"/>
        </w:rPr>
        <w:t xml:space="preserve">Background </w:t>
      </w:r>
    </w:p>
    <w:p w:rsidR="00206E01" w:rsidRDefault="00A50371" w:rsidP="00421D6C">
      <w:pPr>
        <w:tabs>
          <w:tab w:val="left" w:pos="9180"/>
        </w:tabs>
        <w:spacing w:after="200" w:line="276" w:lineRule="auto"/>
        <w:ind w:right="450"/>
        <w:jc w:val="both"/>
        <w:rPr>
          <w:rFonts w:cs="TimesNewRoman"/>
          <w:sz w:val="24"/>
          <w:szCs w:val="24"/>
        </w:rPr>
      </w:pPr>
      <w:r w:rsidRPr="00473009">
        <w:rPr>
          <w:rFonts w:cs="TimesNewRoman"/>
          <w:sz w:val="24"/>
          <w:szCs w:val="24"/>
        </w:rPr>
        <w:t>The cost implementation plan (CIPs)</w:t>
      </w:r>
      <w:r w:rsidR="00154A8A">
        <w:rPr>
          <w:sz w:val="24"/>
          <w:szCs w:val="24"/>
        </w:rPr>
        <w:t xml:space="preserve"> is a</w:t>
      </w:r>
      <w:r w:rsidR="00D438DB" w:rsidRPr="00473009">
        <w:rPr>
          <w:sz w:val="24"/>
          <w:szCs w:val="24"/>
        </w:rPr>
        <w:t xml:space="preserve"> </w:t>
      </w:r>
      <w:r w:rsidR="00D438DB" w:rsidRPr="00473009">
        <w:rPr>
          <w:bCs/>
          <w:sz w:val="24"/>
          <w:szCs w:val="24"/>
        </w:rPr>
        <w:t>specific</w:t>
      </w:r>
      <w:r w:rsidR="00154A8A">
        <w:rPr>
          <w:sz w:val="24"/>
          <w:szCs w:val="24"/>
        </w:rPr>
        <w:t xml:space="preserve"> plan</w:t>
      </w:r>
      <w:r w:rsidR="00D438DB" w:rsidRPr="00473009">
        <w:rPr>
          <w:sz w:val="24"/>
          <w:szCs w:val="24"/>
        </w:rPr>
        <w:t xml:space="preserve"> for achieving the </w:t>
      </w:r>
      <w:r w:rsidR="00D438DB" w:rsidRPr="00473009">
        <w:rPr>
          <w:bCs/>
          <w:sz w:val="24"/>
          <w:szCs w:val="24"/>
        </w:rPr>
        <w:t>goals</w:t>
      </w:r>
      <w:r w:rsidR="00D438DB" w:rsidRPr="00473009">
        <w:rPr>
          <w:sz w:val="24"/>
          <w:szCs w:val="24"/>
        </w:rPr>
        <w:t xml:space="preserve"> of each of the area </w:t>
      </w:r>
      <w:r w:rsidR="00D438DB" w:rsidRPr="00473009">
        <w:rPr>
          <w:bCs/>
          <w:sz w:val="24"/>
          <w:szCs w:val="24"/>
        </w:rPr>
        <w:t xml:space="preserve">over a specific period. It highlights </w:t>
      </w:r>
      <w:r w:rsidR="00D438DB" w:rsidRPr="00473009">
        <w:rPr>
          <w:sz w:val="24"/>
          <w:szCs w:val="24"/>
        </w:rPr>
        <w:t xml:space="preserve">the </w:t>
      </w:r>
      <w:r w:rsidR="00D438DB" w:rsidRPr="00473009">
        <w:rPr>
          <w:bCs/>
          <w:sz w:val="24"/>
          <w:szCs w:val="24"/>
        </w:rPr>
        <w:t xml:space="preserve">program activities </w:t>
      </w:r>
      <w:r w:rsidR="00D438DB" w:rsidRPr="00473009">
        <w:rPr>
          <w:sz w:val="24"/>
          <w:szCs w:val="24"/>
        </w:rPr>
        <w:t xml:space="preserve">necessary to meet state goals; and detail the </w:t>
      </w:r>
      <w:r w:rsidR="00D438DB" w:rsidRPr="00473009">
        <w:rPr>
          <w:bCs/>
          <w:sz w:val="24"/>
          <w:szCs w:val="24"/>
        </w:rPr>
        <w:t xml:space="preserve">costs </w:t>
      </w:r>
      <w:r w:rsidR="00D438DB" w:rsidRPr="00473009">
        <w:rPr>
          <w:sz w:val="24"/>
          <w:szCs w:val="24"/>
        </w:rPr>
        <w:t>associated with the activities, providing clear program-level information on the resources a state must raise domestically and from partners. Plans serve as the implementa</w:t>
      </w:r>
      <w:r w:rsidR="00B50C74" w:rsidRPr="00473009">
        <w:rPr>
          <w:sz w:val="24"/>
          <w:szCs w:val="24"/>
        </w:rPr>
        <w:t>tion r</w:t>
      </w:r>
      <w:r w:rsidR="00D438DB" w:rsidRPr="00473009">
        <w:rPr>
          <w:sz w:val="24"/>
          <w:szCs w:val="24"/>
        </w:rPr>
        <w:t xml:space="preserve">oadmap, resource </w:t>
      </w:r>
      <w:r w:rsidR="00B50C74" w:rsidRPr="00473009">
        <w:rPr>
          <w:sz w:val="24"/>
          <w:szCs w:val="24"/>
        </w:rPr>
        <w:t>m</w:t>
      </w:r>
      <w:r w:rsidR="00D438DB" w:rsidRPr="00473009">
        <w:rPr>
          <w:sz w:val="24"/>
          <w:szCs w:val="24"/>
        </w:rPr>
        <w:t>obilization, p</w:t>
      </w:r>
      <w:r w:rsidR="00B50C74" w:rsidRPr="00473009">
        <w:rPr>
          <w:sz w:val="24"/>
          <w:szCs w:val="24"/>
        </w:rPr>
        <w:t>erformance m</w:t>
      </w:r>
      <w:r w:rsidR="00D438DB" w:rsidRPr="00473009">
        <w:rPr>
          <w:sz w:val="24"/>
          <w:szCs w:val="24"/>
        </w:rPr>
        <w:t xml:space="preserve">onitoring, advocacy, </w:t>
      </w:r>
      <w:r w:rsidR="00A769A9">
        <w:rPr>
          <w:sz w:val="24"/>
          <w:szCs w:val="24"/>
        </w:rPr>
        <w:t>planning &amp; management, and cost</w:t>
      </w:r>
      <w:r w:rsidR="00D438DB" w:rsidRPr="00473009">
        <w:rPr>
          <w:sz w:val="24"/>
          <w:szCs w:val="24"/>
        </w:rPr>
        <w:t xml:space="preserve"> implementation plans for each of the issues area. I</w:t>
      </w:r>
      <w:r w:rsidR="009B3222" w:rsidRPr="00473009">
        <w:rPr>
          <w:sz w:val="24"/>
          <w:szCs w:val="24"/>
        </w:rPr>
        <w:t>t</w:t>
      </w:r>
      <w:r w:rsidR="00D438DB" w:rsidRPr="00473009">
        <w:rPr>
          <w:sz w:val="24"/>
          <w:szCs w:val="24"/>
        </w:rPr>
        <w:t xml:space="preserve"> is prepared</w:t>
      </w:r>
      <w:r w:rsidRPr="00473009">
        <w:rPr>
          <w:rFonts w:cs="TimesNewRoman"/>
          <w:sz w:val="24"/>
          <w:szCs w:val="24"/>
        </w:rPr>
        <w:t xml:space="preserve"> with the support from partners and CSOs to make the government more </w:t>
      </w:r>
      <w:r w:rsidR="006E6806" w:rsidRPr="00473009">
        <w:rPr>
          <w:rFonts w:cs="TimesNewRoman"/>
          <w:sz w:val="24"/>
          <w:szCs w:val="24"/>
        </w:rPr>
        <w:t>organiz</w:t>
      </w:r>
      <w:r w:rsidR="00A769A9">
        <w:rPr>
          <w:rFonts w:cs="TimesNewRoman"/>
          <w:sz w:val="24"/>
          <w:szCs w:val="24"/>
        </w:rPr>
        <w:t>ed, focused, result-</w:t>
      </w:r>
      <w:r w:rsidRPr="00473009">
        <w:rPr>
          <w:rFonts w:cs="TimesNewRoman"/>
          <w:sz w:val="24"/>
          <w:szCs w:val="24"/>
        </w:rPr>
        <w:t xml:space="preserve">driven leading </w:t>
      </w:r>
      <w:r w:rsidR="006E6806" w:rsidRPr="00473009">
        <w:rPr>
          <w:rFonts w:cs="TimesNewRoman"/>
          <w:sz w:val="24"/>
          <w:szCs w:val="24"/>
        </w:rPr>
        <w:t>and assuming greater ownership of the response</w:t>
      </w:r>
      <w:r w:rsidRPr="00473009">
        <w:rPr>
          <w:rFonts w:cs="TimesNewRoman"/>
          <w:sz w:val="24"/>
          <w:szCs w:val="24"/>
        </w:rPr>
        <w:t xml:space="preserve"> on each of the issue areas. </w:t>
      </w:r>
      <w:r w:rsidR="006E6806" w:rsidRPr="00473009">
        <w:rPr>
          <w:rFonts w:cs="TimesNewRoman"/>
          <w:sz w:val="24"/>
          <w:szCs w:val="24"/>
        </w:rPr>
        <w:t xml:space="preserve"> </w:t>
      </w:r>
    </w:p>
    <w:p w:rsidR="00154A8A" w:rsidRPr="00473009" w:rsidRDefault="006403EA" w:rsidP="00421D6C">
      <w:pPr>
        <w:tabs>
          <w:tab w:val="left" w:pos="9180"/>
        </w:tabs>
        <w:spacing w:after="200" w:line="276" w:lineRule="auto"/>
        <w:ind w:right="450"/>
        <w:jc w:val="both"/>
        <w:rPr>
          <w:rFonts w:cs="TimesNewRoman"/>
          <w:sz w:val="24"/>
          <w:szCs w:val="24"/>
        </w:rPr>
      </w:pPr>
      <w:r>
        <w:rPr>
          <w:rFonts w:cs="TimesNewRoman"/>
          <w:sz w:val="24"/>
          <w:szCs w:val="24"/>
        </w:rPr>
        <w:t>Therefore, each of the PAS-project issue</w:t>
      </w:r>
      <w:r w:rsidR="00154A8A" w:rsidRPr="00473009">
        <w:rPr>
          <w:rFonts w:cs="TimesNewRoman"/>
          <w:sz w:val="24"/>
          <w:szCs w:val="24"/>
        </w:rPr>
        <w:t xml:space="preserve"> areas</w:t>
      </w:r>
      <w:r>
        <w:rPr>
          <w:rFonts w:cs="TimesNewRoman"/>
          <w:sz w:val="24"/>
          <w:szCs w:val="24"/>
        </w:rPr>
        <w:t>;</w:t>
      </w:r>
      <w:r w:rsidR="00154A8A" w:rsidRPr="00473009">
        <w:rPr>
          <w:rFonts w:cs="TimesNewRoman"/>
          <w:sz w:val="24"/>
          <w:szCs w:val="24"/>
        </w:rPr>
        <w:t xml:space="preserve"> PHCOUOR, IMCI- CKD, Family planning and Routing immunization </w:t>
      </w:r>
      <w:r>
        <w:rPr>
          <w:sz w:val="24"/>
          <w:szCs w:val="24"/>
        </w:rPr>
        <w:t xml:space="preserve">have their specific CIPs that guide their operational activities yearly. These activities are divided into thematic areas of focus for simplicity. For instance, the FP is divided into six thematic areas with various activities and budget aims at driving the FP for the year. </w:t>
      </w:r>
      <w:r w:rsidR="002E7357">
        <w:rPr>
          <w:sz w:val="24"/>
          <w:szCs w:val="24"/>
        </w:rPr>
        <w:t>T</w:t>
      </w:r>
      <w:r>
        <w:rPr>
          <w:sz w:val="24"/>
          <w:szCs w:val="24"/>
        </w:rPr>
        <w:t xml:space="preserve">he RI </w:t>
      </w:r>
      <w:r w:rsidR="008368AA">
        <w:rPr>
          <w:sz w:val="24"/>
          <w:szCs w:val="24"/>
        </w:rPr>
        <w:t xml:space="preserve">also has </w:t>
      </w:r>
      <w:r>
        <w:rPr>
          <w:sz w:val="24"/>
          <w:szCs w:val="24"/>
        </w:rPr>
        <w:t xml:space="preserve">five thematic areas </w:t>
      </w:r>
      <w:r w:rsidR="008368AA">
        <w:rPr>
          <w:sz w:val="24"/>
          <w:szCs w:val="24"/>
        </w:rPr>
        <w:t>of focus,</w:t>
      </w:r>
      <w:r>
        <w:rPr>
          <w:sz w:val="24"/>
          <w:szCs w:val="24"/>
        </w:rPr>
        <w:t xml:space="preserve"> designated activities</w:t>
      </w:r>
      <w:r w:rsidR="008368AA">
        <w:rPr>
          <w:sz w:val="24"/>
          <w:szCs w:val="24"/>
        </w:rPr>
        <w:t xml:space="preserve"> and alloc</w:t>
      </w:r>
      <w:r w:rsidR="00A44A69">
        <w:rPr>
          <w:sz w:val="24"/>
          <w:szCs w:val="24"/>
        </w:rPr>
        <w:t>ated budget.</w:t>
      </w:r>
      <w:r w:rsidR="002E7357">
        <w:rPr>
          <w:sz w:val="24"/>
          <w:szCs w:val="24"/>
        </w:rPr>
        <w:t xml:space="preserve"> However, each of the activity in the thematic areas is linked to the overall goals and objectives each state </w:t>
      </w:r>
      <w:r w:rsidR="00744543">
        <w:rPr>
          <w:sz w:val="24"/>
          <w:szCs w:val="24"/>
        </w:rPr>
        <w:t>aim</w:t>
      </w:r>
      <w:r w:rsidR="0082236B">
        <w:rPr>
          <w:sz w:val="24"/>
          <w:szCs w:val="24"/>
        </w:rPr>
        <w:t>s</w:t>
      </w:r>
      <w:r w:rsidR="00744543">
        <w:rPr>
          <w:sz w:val="24"/>
          <w:szCs w:val="24"/>
        </w:rPr>
        <w:t xml:space="preserve"> </w:t>
      </w:r>
      <w:r w:rsidR="002E7357">
        <w:rPr>
          <w:sz w:val="24"/>
          <w:szCs w:val="24"/>
        </w:rPr>
        <w:t xml:space="preserve">to achieve on the </w:t>
      </w:r>
      <w:r w:rsidR="00084CD1">
        <w:rPr>
          <w:sz w:val="24"/>
          <w:szCs w:val="24"/>
        </w:rPr>
        <w:t xml:space="preserve">specific </w:t>
      </w:r>
      <w:r w:rsidR="002E7357">
        <w:rPr>
          <w:sz w:val="24"/>
          <w:szCs w:val="24"/>
        </w:rPr>
        <w:t>issue</w:t>
      </w:r>
      <w:r w:rsidR="00C86146">
        <w:rPr>
          <w:sz w:val="24"/>
          <w:szCs w:val="24"/>
        </w:rPr>
        <w:t xml:space="preserve"> area</w:t>
      </w:r>
      <w:r w:rsidR="002E7357">
        <w:rPr>
          <w:sz w:val="24"/>
          <w:szCs w:val="24"/>
        </w:rPr>
        <w:t xml:space="preserve">. </w:t>
      </w:r>
    </w:p>
    <w:p w:rsidR="00206E01" w:rsidRPr="003A5E84" w:rsidRDefault="005129FD" w:rsidP="00C15383">
      <w:pPr>
        <w:tabs>
          <w:tab w:val="left" w:pos="9180"/>
        </w:tabs>
        <w:ind w:right="450"/>
        <w:jc w:val="both"/>
        <w:rPr>
          <w:rFonts w:cs="TimesNewRoman"/>
          <w:b/>
          <w:color w:val="00B050"/>
          <w:sz w:val="26"/>
          <w:szCs w:val="26"/>
        </w:rPr>
      </w:pPr>
      <w:r w:rsidRPr="003A5E84">
        <w:rPr>
          <w:rFonts w:cs="TimesNewRoman"/>
          <w:b/>
          <w:color w:val="00B050"/>
          <w:sz w:val="26"/>
          <w:szCs w:val="26"/>
        </w:rPr>
        <w:t xml:space="preserve">Cost Implementation Plans </w:t>
      </w:r>
      <w:r w:rsidR="00154A8A" w:rsidRPr="003A5E84">
        <w:rPr>
          <w:rFonts w:cs="TimesNewRoman"/>
          <w:b/>
          <w:color w:val="00B050"/>
          <w:sz w:val="26"/>
          <w:szCs w:val="26"/>
        </w:rPr>
        <w:t xml:space="preserve">by States and PAS-Project </w:t>
      </w:r>
      <w:r w:rsidRPr="003A5E84">
        <w:rPr>
          <w:rFonts w:cs="TimesNewRoman"/>
          <w:b/>
          <w:color w:val="00B050"/>
          <w:sz w:val="26"/>
          <w:szCs w:val="26"/>
        </w:rPr>
        <w:t>Issue Areas</w:t>
      </w:r>
    </w:p>
    <w:p w:rsidR="009D5824" w:rsidRPr="003A5E84" w:rsidRDefault="00752CEB" w:rsidP="00421D6C">
      <w:pPr>
        <w:tabs>
          <w:tab w:val="left" w:pos="9180"/>
        </w:tabs>
        <w:spacing w:line="276" w:lineRule="auto"/>
        <w:ind w:right="450"/>
        <w:rPr>
          <w:rFonts w:ascii="Times New Roman" w:hAnsi="Times New Roman" w:cs="Times New Roman"/>
          <w:color w:val="C45911" w:themeColor="accent2" w:themeShade="BF"/>
          <w:sz w:val="24"/>
          <w:szCs w:val="24"/>
        </w:rPr>
      </w:pPr>
      <w:r w:rsidRPr="003A5E84">
        <w:rPr>
          <w:rFonts w:ascii="Times New Roman" w:hAnsi="Times New Roman" w:cs="Times New Roman"/>
          <w:b/>
          <w:color w:val="C45911" w:themeColor="accent2" w:themeShade="BF"/>
        </w:rPr>
        <w:t>A</w:t>
      </w:r>
      <w:r w:rsidRPr="003A5E84">
        <w:rPr>
          <w:rFonts w:ascii="Times New Roman" w:hAnsi="Times New Roman" w:cs="Times New Roman"/>
          <w:b/>
          <w:color w:val="C45911" w:themeColor="accent2" w:themeShade="BF"/>
          <w:sz w:val="24"/>
          <w:szCs w:val="24"/>
        </w:rPr>
        <w:t xml:space="preserve">. </w:t>
      </w:r>
      <w:r w:rsidR="009D5824" w:rsidRPr="003A5E84">
        <w:rPr>
          <w:rFonts w:ascii="Times New Roman" w:hAnsi="Times New Roman" w:cs="Times New Roman"/>
          <w:b/>
          <w:color w:val="C45911" w:themeColor="accent2" w:themeShade="BF"/>
          <w:sz w:val="24"/>
          <w:szCs w:val="24"/>
        </w:rPr>
        <w:t xml:space="preserve">Routine </w:t>
      </w:r>
      <w:r w:rsidR="005D2ADA" w:rsidRPr="003A5E84">
        <w:rPr>
          <w:rFonts w:ascii="Times New Roman" w:hAnsi="Times New Roman" w:cs="Times New Roman"/>
          <w:b/>
          <w:color w:val="C45911" w:themeColor="accent2" w:themeShade="BF"/>
          <w:sz w:val="24"/>
          <w:szCs w:val="24"/>
        </w:rPr>
        <w:t xml:space="preserve">Immunization </w:t>
      </w:r>
      <w:r w:rsidR="002D49F7" w:rsidRPr="003A5E84">
        <w:rPr>
          <w:rFonts w:ascii="Times New Roman" w:hAnsi="Times New Roman" w:cs="Times New Roman"/>
          <w:b/>
          <w:color w:val="C45911" w:themeColor="accent2" w:themeShade="BF"/>
          <w:sz w:val="24"/>
          <w:szCs w:val="24"/>
        </w:rPr>
        <w:t xml:space="preserve"> </w:t>
      </w:r>
    </w:p>
    <w:p w:rsidR="00645A1E" w:rsidRPr="00473009" w:rsidRDefault="00645A1E" w:rsidP="00421D6C">
      <w:pPr>
        <w:pStyle w:val="ListParagraph"/>
        <w:numPr>
          <w:ilvl w:val="0"/>
          <w:numId w:val="1"/>
        </w:numPr>
        <w:tabs>
          <w:tab w:val="left" w:pos="9180"/>
        </w:tabs>
        <w:spacing w:line="276" w:lineRule="auto"/>
        <w:ind w:right="450"/>
        <w:rPr>
          <w:rFonts w:ascii="Times New Roman" w:hAnsi="Times New Roman" w:cs="Times New Roman"/>
          <w:sz w:val="24"/>
          <w:szCs w:val="24"/>
        </w:rPr>
      </w:pPr>
      <w:r w:rsidRPr="00473009">
        <w:rPr>
          <w:rFonts w:ascii="Times New Roman" w:hAnsi="Times New Roman" w:cs="Times New Roman"/>
          <w:sz w:val="24"/>
          <w:szCs w:val="24"/>
        </w:rPr>
        <w:t>Kano State Routine Immunization Operational Plan for 2019</w:t>
      </w:r>
    </w:p>
    <w:p w:rsidR="00752CEB" w:rsidRPr="00473009" w:rsidRDefault="00752CEB" w:rsidP="00421D6C">
      <w:pPr>
        <w:pStyle w:val="ListParagraph"/>
        <w:numPr>
          <w:ilvl w:val="0"/>
          <w:numId w:val="1"/>
        </w:numPr>
        <w:tabs>
          <w:tab w:val="left" w:pos="9180"/>
        </w:tabs>
        <w:spacing w:line="276" w:lineRule="auto"/>
        <w:ind w:right="450"/>
        <w:rPr>
          <w:rFonts w:ascii="Times New Roman" w:hAnsi="Times New Roman" w:cs="Times New Roman"/>
          <w:sz w:val="24"/>
          <w:szCs w:val="24"/>
        </w:rPr>
      </w:pPr>
      <w:r w:rsidRPr="00473009">
        <w:rPr>
          <w:rFonts w:ascii="Times New Roman" w:hAnsi="Times New Roman" w:cs="Times New Roman"/>
          <w:sz w:val="24"/>
          <w:szCs w:val="24"/>
        </w:rPr>
        <w:t>Kaduna State Routine Immunization (RI) Plan, Jan-Dec 2020</w:t>
      </w:r>
    </w:p>
    <w:p w:rsidR="009D5824" w:rsidRPr="003A5E84" w:rsidRDefault="00752CEB" w:rsidP="00421D6C">
      <w:pPr>
        <w:pStyle w:val="Default"/>
        <w:tabs>
          <w:tab w:val="left" w:pos="9180"/>
        </w:tabs>
        <w:spacing w:line="276" w:lineRule="auto"/>
        <w:ind w:right="450"/>
        <w:rPr>
          <w:rFonts w:ascii="Times New Roman" w:hAnsi="Times New Roman" w:cs="Times New Roman"/>
          <w:b/>
          <w:color w:val="C45911" w:themeColor="accent2" w:themeShade="BF"/>
        </w:rPr>
      </w:pPr>
      <w:r w:rsidRPr="003A5E84">
        <w:rPr>
          <w:rFonts w:ascii="Times New Roman" w:hAnsi="Times New Roman" w:cs="Times New Roman"/>
          <w:b/>
          <w:color w:val="C45911" w:themeColor="accent2" w:themeShade="BF"/>
        </w:rPr>
        <w:t xml:space="preserve">B. </w:t>
      </w:r>
      <w:r w:rsidR="005D2ADA" w:rsidRPr="003A5E84">
        <w:rPr>
          <w:rFonts w:ascii="Times New Roman" w:hAnsi="Times New Roman" w:cs="Times New Roman"/>
          <w:b/>
          <w:color w:val="C45911" w:themeColor="accent2" w:themeShade="BF"/>
        </w:rPr>
        <w:t xml:space="preserve">Family Planning </w:t>
      </w:r>
    </w:p>
    <w:p w:rsidR="009D5824" w:rsidRPr="00473009" w:rsidRDefault="00F83665" w:rsidP="00421D6C">
      <w:pPr>
        <w:pStyle w:val="Default"/>
        <w:numPr>
          <w:ilvl w:val="0"/>
          <w:numId w:val="2"/>
        </w:numPr>
        <w:tabs>
          <w:tab w:val="left" w:pos="9180"/>
        </w:tabs>
        <w:spacing w:line="276" w:lineRule="auto"/>
        <w:ind w:right="450"/>
        <w:rPr>
          <w:rFonts w:ascii="Times New Roman" w:hAnsi="Times New Roman" w:cs="Times New Roman"/>
        </w:rPr>
      </w:pPr>
      <w:r w:rsidRPr="00473009">
        <w:rPr>
          <w:rFonts w:ascii="Times New Roman" w:hAnsi="Times New Roman" w:cs="Times New Roman"/>
          <w:color w:val="auto"/>
        </w:rPr>
        <w:t>Kano State</w:t>
      </w:r>
      <w:r w:rsidR="009D5824" w:rsidRPr="00473009">
        <w:rPr>
          <w:rFonts w:ascii="Times New Roman" w:hAnsi="Times New Roman" w:cs="Times New Roman"/>
          <w:color w:val="auto"/>
        </w:rPr>
        <w:t xml:space="preserve"> Costed Implementation </w:t>
      </w:r>
      <w:r w:rsidR="009D5824" w:rsidRPr="00473009">
        <w:rPr>
          <w:rFonts w:ascii="Times New Roman" w:hAnsi="Times New Roman" w:cs="Times New Roman"/>
        </w:rPr>
        <w:t>Plan for Child Birth Spacing, 2018–2020</w:t>
      </w:r>
    </w:p>
    <w:p w:rsidR="008F055A" w:rsidRPr="00473009" w:rsidRDefault="008F055A" w:rsidP="00421D6C">
      <w:pPr>
        <w:pStyle w:val="Default"/>
        <w:numPr>
          <w:ilvl w:val="0"/>
          <w:numId w:val="2"/>
        </w:numPr>
        <w:tabs>
          <w:tab w:val="left" w:pos="9180"/>
        </w:tabs>
        <w:spacing w:line="276" w:lineRule="auto"/>
        <w:ind w:right="450"/>
        <w:rPr>
          <w:rFonts w:ascii="Times New Roman" w:hAnsi="Times New Roman" w:cs="Times New Roman"/>
          <w:color w:val="auto"/>
        </w:rPr>
      </w:pPr>
      <w:r w:rsidRPr="00473009">
        <w:rPr>
          <w:rFonts w:ascii="Times New Roman" w:hAnsi="Times New Roman" w:cs="Times New Roman"/>
          <w:color w:val="auto"/>
        </w:rPr>
        <w:t xml:space="preserve">Niger </w:t>
      </w:r>
      <w:r w:rsidR="005D2ADA" w:rsidRPr="00473009">
        <w:rPr>
          <w:rFonts w:ascii="Times New Roman" w:hAnsi="Times New Roman" w:cs="Times New Roman"/>
          <w:color w:val="auto"/>
        </w:rPr>
        <w:t xml:space="preserve">State Costed Implementation Plan </w:t>
      </w:r>
      <w:r w:rsidRPr="00473009">
        <w:rPr>
          <w:rFonts w:ascii="Times New Roman" w:hAnsi="Times New Roman" w:cs="Times New Roman"/>
          <w:color w:val="auto"/>
        </w:rPr>
        <w:t xml:space="preserve">for </w:t>
      </w:r>
      <w:r w:rsidR="00645A1E" w:rsidRPr="00473009">
        <w:rPr>
          <w:rFonts w:ascii="Times New Roman" w:hAnsi="Times New Roman" w:cs="Times New Roman"/>
          <w:color w:val="auto"/>
        </w:rPr>
        <w:t>Family Planning</w:t>
      </w:r>
      <w:r w:rsidRPr="00473009">
        <w:rPr>
          <w:rFonts w:ascii="Times New Roman" w:hAnsi="Times New Roman" w:cs="Times New Roman"/>
          <w:color w:val="auto"/>
        </w:rPr>
        <w:t>, 2017-2020</w:t>
      </w:r>
    </w:p>
    <w:p w:rsidR="00752CEB" w:rsidRDefault="00752CEB" w:rsidP="00421D6C">
      <w:pPr>
        <w:pStyle w:val="Default"/>
        <w:numPr>
          <w:ilvl w:val="0"/>
          <w:numId w:val="2"/>
        </w:numPr>
        <w:tabs>
          <w:tab w:val="left" w:pos="9180"/>
        </w:tabs>
        <w:spacing w:line="276" w:lineRule="auto"/>
        <w:ind w:right="450"/>
        <w:rPr>
          <w:rFonts w:ascii="Times New Roman" w:hAnsi="Times New Roman" w:cs="Times New Roman"/>
          <w:color w:val="auto"/>
        </w:rPr>
      </w:pPr>
      <w:r w:rsidRPr="00473009">
        <w:rPr>
          <w:rFonts w:ascii="Times New Roman" w:hAnsi="Times New Roman" w:cs="Times New Roman"/>
          <w:color w:val="auto"/>
        </w:rPr>
        <w:t>Lagos state Family Planning Costed Implementation Plan 2019-2023</w:t>
      </w:r>
    </w:p>
    <w:p w:rsidR="0046071A" w:rsidRDefault="0046071A" w:rsidP="0046071A">
      <w:pPr>
        <w:pStyle w:val="Default"/>
        <w:tabs>
          <w:tab w:val="left" w:pos="9180"/>
        </w:tabs>
        <w:spacing w:line="276" w:lineRule="auto"/>
        <w:ind w:left="720" w:right="450"/>
        <w:rPr>
          <w:rFonts w:ascii="Times New Roman" w:hAnsi="Times New Roman" w:cs="Times New Roman"/>
          <w:color w:val="auto"/>
        </w:rPr>
      </w:pPr>
      <w:bookmarkStart w:id="0" w:name="_GoBack"/>
      <w:bookmarkEnd w:id="0"/>
    </w:p>
    <w:p w:rsidR="00F7596D" w:rsidRPr="0009506B" w:rsidRDefault="00F7596D" w:rsidP="00C15383">
      <w:pPr>
        <w:tabs>
          <w:tab w:val="left" w:pos="9180"/>
        </w:tabs>
        <w:ind w:right="450"/>
        <w:rPr>
          <w:rFonts w:ascii="Times New Roman" w:hAnsi="Times New Roman" w:cs="Times New Roman"/>
        </w:rPr>
      </w:pPr>
      <w:r>
        <w:rPr>
          <w:rFonts w:ascii="Times New Roman" w:hAnsi="Times New Roman" w:cs="Times New Roman"/>
          <w:b/>
        </w:rPr>
        <w:t xml:space="preserve">Table 1: </w:t>
      </w:r>
      <w:r w:rsidRPr="0009506B">
        <w:rPr>
          <w:rFonts w:ascii="Times New Roman" w:hAnsi="Times New Roman" w:cs="Times New Roman"/>
        </w:rPr>
        <w:t>Annual Costed P</w:t>
      </w:r>
      <w:r w:rsidR="00F44476">
        <w:rPr>
          <w:rFonts w:ascii="Times New Roman" w:hAnsi="Times New Roman" w:cs="Times New Roman"/>
        </w:rPr>
        <w:t>l</w:t>
      </w:r>
      <w:r w:rsidRPr="0009506B">
        <w:rPr>
          <w:rFonts w:ascii="Times New Roman" w:hAnsi="Times New Roman" w:cs="Times New Roman"/>
        </w:rPr>
        <w:t>an for the RI and FP, 2019 and 2020</w:t>
      </w:r>
    </w:p>
    <w:tbl>
      <w:tblPr>
        <w:tblStyle w:val="GridTable5Dark-Accent2"/>
        <w:tblW w:w="0" w:type="auto"/>
        <w:tblInd w:w="-95" w:type="dxa"/>
        <w:tblLayout w:type="fixed"/>
        <w:tblLook w:val="04A0" w:firstRow="1" w:lastRow="0" w:firstColumn="1" w:lastColumn="0" w:noHBand="0" w:noVBand="1"/>
      </w:tblPr>
      <w:tblGrid>
        <w:gridCol w:w="1440"/>
        <w:gridCol w:w="1890"/>
        <w:gridCol w:w="1980"/>
        <w:gridCol w:w="1800"/>
        <w:gridCol w:w="2070"/>
      </w:tblGrid>
      <w:tr w:rsidR="00F7596D" w:rsidRPr="00BB66E4" w:rsidTr="00C15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5"/>
          </w:tcPr>
          <w:p w:rsidR="00F7596D" w:rsidRPr="00BB66E4" w:rsidRDefault="00F7596D" w:rsidP="00C15383">
            <w:pPr>
              <w:tabs>
                <w:tab w:val="left" w:pos="9180"/>
              </w:tabs>
              <w:ind w:right="450"/>
              <w:jc w:val="center"/>
              <w:rPr>
                <w:rFonts w:ascii="Times New Roman" w:hAnsi="Times New Roman" w:cs="Times New Roman"/>
                <w:b w:val="0"/>
                <w:sz w:val="28"/>
                <w:szCs w:val="28"/>
              </w:rPr>
            </w:pPr>
          </w:p>
          <w:p w:rsidR="00F7596D" w:rsidRPr="00BB66E4" w:rsidRDefault="00F7596D" w:rsidP="00C15383">
            <w:pPr>
              <w:tabs>
                <w:tab w:val="left" w:pos="9180"/>
              </w:tabs>
              <w:ind w:right="450"/>
              <w:jc w:val="center"/>
              <w:rPr>
                <w:rFonts w:ascii="Times New Roman" w:hAnsi="Times New Roman" w:cs="Times New Roman"/>
                <w:b w:val="0"/>
                <w:sz w:val="28"/>
                <w:szCs w:val="28"/>
              </w:rPr>
            </w:pPr>
            <w:r w:rsidRPr="00BB66E4">
              <w:rPr>
                <w:rFonts w:ascii="Times New Roman" w:hAnsi="Times New Roman" w:cs="Times New Roman"/>
                <w:b w:val="0"/>
                <w:sz w:val="28"/>
                <w:szCs w:val="28"/>
              </w:rPr>
              <w:t>COSTED IMPLEMENTATION PLAN FOR PAS-STATE</w:t>
            </w:r>
            <w:r w:rsidR="004057A1">
              <w:rPr>
                <w:rFonts w:ascii="Times New Roman" w:hAnsi="Times New Roman" w:cs="Times New Roman"/>
                <w:b w:val="0"/>
                <w:sz w:val="28"/>
                <w:szCs w:val="28"/>
              </w:rPr>
              <w:t>S ON</w:t>
            </w:r>
            <w:r w:rsidRPr="00BB66E4">
              <w:rPr>
                <w:rFonts w:ascii="Times New Roman" w:hAnsi="Times New Roman" w:cs="Times New Roman"/>
                <w:b w:val="0"/>
                <w:sz w:val="28"/>
                <w:szCs w:val="28"/>
              </w:rPr>
              <w:t xml:space="preserve"> RI &amp; FP</w:t>
            </w:r>
          </w:p>
          <w:p w:rsidR="00F7596D" w:rsidRPr="00BB66E4" w:rsidRDefault="00F7596D" w:rsidP="00C15383">
            <w:pPr>
              <w:tabs>
                <w:tab w:val="left" w:pos="9180"/>
              </w:tabs>
              <w:ind w:right="450"/>
              <w:jc w:val="center"/>
              <w:rPr>
                <w:rFonts w:ascii="Times New Roman" w:hAnsi="Times New Roman" w:cs="Times New Roman"/>
                <w:b w:val="0"/>
                <w:sz w:val="28"/>
                <w:szCs w:val="28"/>
              </w:rPr>
            </w:pPr>
          </w:p>
        </w:tc>
      </w:tr>
      <w:tr w:rsidR="00EF7068" w:rsidRPr="00BB66E4" w:rsidTr="00460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rsidR="00EF7068" w:rsidRPr="00BB66E4" w:rsidRDefault="00EF7068" w:rsidP="00C15383">
            <w:pPr>
              <w:tabs>
                <w:tab w:val="left" w:pos="9180"/>
              </w:tabs>
              <w:ind w:right="450"/>
              <w:jc w:val="center"/>
              <w:rPr>
                <w:rFonts w:ascii="Times New Roman" w:hAnsi="Times New Roman" w:cs="Times New Roman"/>
                <w:b w:val="0"/>
                <w:sz w:val="24"/>
                <w:szCs w:val="24"/>
              </w:rPr>
            </w:pPr>
            <w:r w:rsidRPr="00BB66E4">
              <w:rPr>
                <w:rFonts w:ascii="Times New Roman" w:hAnsi="Times New Roman" w:cs="Times New Roman"/>
                <w:b w:val="0"/>
                <w:sz w:val="24"/>
                <w:szCs w:val="24"/>
              </w:rPr>
              <w:t>States</w:t>
            </w:r>
          </w:p>
        </w:tc>
        <w:tc>
          <w:tcPr>
            <w:tcW w:w="3870" w:type="dxa"/>
            <w:gridSpan w:val="2"/>
          </w:tcPr>
          <w:p w:rsidR="00EF7068" w:rsidRPr="00BB66E4" w:rsidRDefault="00EF7068"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B66E4">
              <w:rPr>
                <w:rFonts w:ascii="Times New Roman" w:hAnsi="Times New Roman" w:cs="Times New Roman"/>
                <w:b/>
                <w:sz w:val="24"/>
                <w:szCs w:val="24"/>
              </w:rPr>
              <w:t>Routine Immunization</w:t>
            </w:r>
          </w:p>
        </w:tc>
        <w:tc>
          <w:tcPr>
            <w:tcW w:w="3870" w:type="dxa"/>
            <w:gridSpan w:val="2"/>
          </w:tcPr>
          <w:p w:rsidR="00EF7068" w:rsidRPr="00BB66E4" w:rsidRDefault="00EF7068"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B66E4">
              <w:rPr>
                <w:rFonts w:ascii="Times New Roman" w:hAnsi="Times New Roman" w:cs="Times New Roman"/>
                <w:b/>
                <w:sz w:val="24"/>
                <w:szCs w:val="24"/>
              </w:rPr>
              <w:t>Family Planning</w:t>
            </w:r>
          </w:p>
          <w:p w:rsidR="00EF7068" w:rsidRPr="00BB66E4" w:rsidRDefault="00EF7068"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EF7068" w:rsidRPr="00BB66E4" w:rsidTr="0046071A">
        <w:tc>
          <w:tcPr>
            <w:cnfStyle w:val="001000000000" w:firstRow="0" w:lastRow="0" w:firstColumn="1" w:lastColumn="0" w:oddVBand="0" w:evenVBand="0" w:oddHBand="0" w:evenHBand="0" w:firstRowFirstColumn="0" w:firstRowLastColumn="0" w:lastRowFirstColumn="0" w:lastRowLastColumn="0"/>
            <w:tcW w:w="1440" w:type="dxa"/>
            <w:vMerge/>
          </w:tcPr>
          <w:p w:rsidR="00EF7068" w:rsidRPr="00BB66E4" w:rsidRDefault="00EF7068" w:rsidP="00C15383">
            <w:pPr>
              <w:tabs>
                <w:tab w:val="left" w:pos="9180"/>
              </w:tabs>
              <w:ind w:right="450"/>
              <w:jc w:val="center"/>
              <w:rPr>
                <w:rFonts w:ascii="Times New Roman" w:hAnsi="Times New Roman" w:cs="Times New Roman"/>
                <w:b w:val="0"/>
                <w:sz w:val="24"/>
                <w:szCs w:val="24"/>
              </w:rPr>
            </w:pPr>
          </w:p>
        </w:tc>
        <w:tc>
          <w:tcPr>
            <w:tcW w:w="1890" w:type="dxa"/>
          </w:tcPr>
          <w:p w:rsidR="00EF7068" w:rsidRPr="00BB66E4" w:rsidRDefault="00EF7068"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66E4">
              <w:rPr>
                <w:rFonts w:ascii="Times New Roman" w:hAnsi="Times New Roman" w:cs="Times New Roman"/>
                <w:b/>
                <w:sz w:val="24"/>
                <w:szCs w:val="24"/>
              </w:rPr>
              <w:t>2019</w:t>
            </w:r>
          </w:p>
        </w:tc>
        <w:tc>
          <w:tcPr>
            <w:tcW w:w="1980" w:type="dxa"/>
          </w:tcPr>
          <w:p w:rsidR="00EF7068" w:rsidRPr="00BB66E4" w:rsidRDefault="00EF7068"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66E4">
              <w:rPr>
                <w:rFonts w:ascii="Times New Roman" w:hAnsi="Times New Roman" w:cs="Times New Roman"/>
                <w:b/>
                <w:sz w:val="24"/>
                <w:szCs w:val="24"/>
              </w:rPr>
              <w:t>2020</w:t>
            </w:r>
          </w:p>
        </w:tc>
        <w:tc>
          <w:tcPr>
            <w:tcW w:w="1800" w:type="dxa"/>
          </w:tcPr>
          <w:p w:rsidR="00EF7068" w:rsidRPr="00BB66E4" w:rsidRDefault="00EF7068"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66E4">
              <w:rPr>
                <w:rFonts w:ascii="Times New Roman" w:hAnsi="Times New Roman" w:cs="Times New Roman"/>
                <w:b/>
                <w:sz w:val="24"/>
                <w:szCs w:val="24"/>
              </w:rPr>
              <w:t>2019</w:t>
            </w:r>
          </w:p>
        </w:tc>
        <w:tc>
          <w:tcPr>
            <w:tcW w:w="2070" w:type="dxa"/>
          </w:tcPr>
          <w:p w:rsidR="00EF7068" w:rsidRPr="00BB66E4" w:rsidRDefault="00EF7068"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66E4">
              <w:rPr>
                <w:rFonts w:ascii="Times New Roman" w:hAnsi="Times New Roman" w:cs="Times New Roman"/>
                <w:b/>
                <w:sz w:val="24"/>
                <w:szCs w:val="24"/>
              </w:rPr>
              <w:t>2020</w:t>
            </w:r>
          </w:p>
          <w:p w:rsidR="00EF7068" w:rsidRPr="00BB66E4" w:rsidRDefault="00EF7068"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F7596D" w:rsidRPr="00BB66E4" w:rsidTr="00460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F7596D" w:rsidRPr="00BB66E4" w:rsidRDefault="00F7596D" w:rsidP="00C15383">
            <w:pPr>
              <w:tabs>
                <w:tab w:val="left" w:pos="9180"/>
              </w:tabs>
              <w:ind w:right="450"/>
              <w:rPr>
                <w:rFonts w:ascii="Times New Roman" w:hAnsi="Times New Roman" w:cs="Times New Roman"/>
                <w:b w:val="0"/>
                <w:sz w:val="24"/>
                <w:szCs w:val="24"/>
              </w:rPr>
            </w:pPr>
            <w:r w:rsidRPr="00BB66E4">
              <w:rPr>
                <w:rFonts w:ascii="Times New Roman" w:hAnsi="Times New Roman" w:cs="Times New Roman"/>
                <w:b w:val="0"/>
                <w:sz w:val="24"/>
                <w:szCs w:val="24"/>
              </w:rPr>
              <w:t>Kaduna</w:t>
            </w:r>
          </w:p>
        </w:tc>
        <w:tc>
          <w:tcPr>
            <w:tcW w:w="189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t>n.a</w:t>
            </w:r>
            <w:proofErr w:type="spellEnd"/>
          </w:p>
        </w:tc>
        <w:tc>
          <w:tcPr>
            <w:tcW w:w="198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B66E4">
              <w:rPr>
                <w:rFonts w:ascii="Times New Roman" w:hAnsi="Times New Roman" w:cs="Times New Roman"/>
                <w:bCs/>
                <w:sz w:val="24"/>
                <w:szCs w:val="24"/>
              </w:rPr>
              <w:t>543,719,582</w:t>
            </w:r>
          </w:p>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0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lastRenderedPageBreak/>
              <w:t>n.a</w:t>
            </w:r>
            <w:proofErr w:type="spellEnd"/>
          </w:p>
        </w:tc>
        <w:tc>
          <w:tcPr>
            <w:tcW w:w="207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t>n.a</w:t>
            </w:r>
            <w:proofErr w:type="spellEnd"/>
          </w:p>
        </w:tc>
      </w:tr>
      <w:tr w:rsidR="00F7596D" w:rsidRPr="00BB66E4" w:rsidTr="0046071A">
        <w:tc>
          <w:tcPr>
            <w:cnfStyle w:val="001000000000" w:firstRow="0" w:lastRow="0" w:firstColumn="1" w:lastColumn="0" w:oddVBand="0" w:evenVBand="0" w:oddHBand="0" w:evenHBand="0" w:firstRowFirstColumn="0" w:firstRowLastColumn="0" w:lastRowFirstColumn="0" w:lastRowLastColumn="0"/>
            <w:tcW w:w="1440" w:type="dxa"/>
          </w:tcPr>
          <w:p w:rsidR="00F7596D" w:rsidRPr="00BB66E4" w:rsidRDefault="00F7596D" w:rsidP="00C15383">
            <w:pPr>
              <w:tabs>
                <w:tab w:val="left" w:pos="9180"/>
              </w:tabs>
              <w:ind w:right="450"/>
              <w:rPr>
                <w:rFonts w:ascii="Times New Roman" w:hAnsi="Times New Roman" w:cs="Times New Roman"/>
                <w:b w:val="0"/>
                <w:sz w:val="24"/>
                <w:szCs w:val="24"/>
              </w:rPr>
            </w:pPr>
            <w:r w:rsidRPr="00BB66E4">
              <w:rPr>
                <w:rFonts w:ascii="Times New Roman" w:hAnsi="Times New Roman" w:cs="Times New Roman"/>
                <w:b w:val="0"/>
                <w:sz w:val="24"/>
                <w:szCs w:val="24"/>
              </w:rPr>
              <w:lastRenderedPageBreak/>
              <w:t>Kano</w:t>
            </w:r>
          </w:p>
        </w:tc>
        <w:tc>
          <w:tcPr>
            <w:tcW w:w="1890" w:type="dxa"/>
          </w:tcPr>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color w:val="000000"/>
                <w:sz w:val="24"/>
                <w:szCs w:val="24"/>
              </w:rPr>
              <w:t>418,892,380</w:t>
            </w:r>
          </w:p>
        </w:tc>
        <w:tc>
          <w:tcPr>
            <w:tcW w:w="1980" w:type="dxa"/>
          </w:tcPr>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t>n.a</w:t>
            </w:r>
            <w:proofErr w:type="spellEnd"/>
          </w:p>
        </w:tc>
        <w:tc>
          <w:tcPr>
            <w:tcW w:w="1800" w:type="dxa"/>
          </w:tcPr>
          <w:p w:rsidR="00F7596D" w:rsidRPr="00BB66E4" w:rsidRDefault="00F7596D" w:rsidP="00C15383">
            <w:pPr>
              <w:pStyle w:val="Default"/>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66E4">
              <w:rPr>
                <w:rFonts w:ascii="Times New Roman" w:hAnsi="Times New Roman" w:cs="Times New Roman"/>
                <w:bCs/>
              </w:rPr>
              <w:t>1,187,718,568</w:t>
            </w:r>
          </w:p>
        </w:tc>
        <w:tc>
          <w:tcPr>
            <w:tcW w:w="2070" w:type="dxa"/>
          </w:tcPr>
          <w:p w:rsidR="00F7596D" w:rsidRPr="00BB66E4" w:rsidRDefault="00F7596D" w:rsidP="00C15383">
            <w:pPr>
              <w:pStyle w:val="Default"/>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B66E4">
              <w:rPr>
                <w:rFonts w:ascii="Times New Roman" w:hAnsi="Times New Roman" w:cs="Times New Roman"/>
                <w:bCs/>
              </w:rPr>
              <w:t>1,777,573,262</w:t>
            </w:r>
          </w:p>
          <w:p w:rsidR="00F7596D" w:rsidRPr="00BB66E4" w:rsidRDefault="00F7596D" w:rsidP="00C15383">
            <w:pPr>
              <w:pStyle w:val="Default"/>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7596D" w:rsidRPr="00BB66E4" w:rsidTr="00460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F7596D" w:rsidRPr="00BB66E4" w:rsidRDefault="00F7596D" w:rsidP="00C15383">
            <w:pPr>
              <w:tabs>
                <w:tab w:val="left" w:pos="9180"/>
              </w:tabs>
              <w:ind w:right="450"/>
              <w:rPr>
                <w:rFonts w:ascii="Times New Roman" w:hAnsi="Times New Roman" w:cs="Times New Roman"/>
                <w:b w:val="0"/>
                <w:sz w:val="24"/>
                <w:szCs w:val="24"/>
              </w:rPr>
            </w:pPr>
            <w:r w:rsidRPr="00BB66E4">
              <w:rPr>
                <w:rFonts w:ascii="Times New Roman" w:hAnsi="Times New Roman" w:cs="Times New Roman"/>
                <w:b w:val="0"/>
                <w:sz w:val="24"/>
                <w:szCs w:val="24"/>
              </w:rPr>
              <w:t>Lagos</w:t>
            </w:r>
          </w:p>
        </w:tc>
        <w:tc>
          <w:tcPr>
            <w:tcW w:w="189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t>n.a</w:t>
            </w:r>
            <w:proofErr w:type="spellEnd"/>
          </w:p>
        </w:tc>
        <w:tc>
          <w:tcPr>
            <w:tcW w:w="198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t>n.a</w:t>
            </w:r>
            <w:proofErr w:type="spellEnd"/>
          </w:p>
        </w:tc>
        <w:tc>
          <w:tcPr>
            <w:tcW w:w="180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6E4">
              <w:rPr>
                <w:rFonts w:ascii="Times New Roman" w:hAnsi="Times New Roman" w:cs="Times New Roman"/>
                <w:sz w:val="24"/>
                <w:szCs w:val="24"/>
              </w:rPr>
              <w:t>1,970,000,000</w:t>
            </w:r>
          </w:p>
        </w:tc>
        <w:tc>
          <w:tcPr>
            <w:tcW w:w="2070" w:type="dxa"/>
          </w:tcPr>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66E4">
              <w:rPr>
                <w:rFonts w:ascii="Times New Roman" w:hAnsi="Times New Roman" w:cs="Times New Roman"/>
                <w:sz w:val="24"/>
                <w:szCs w:val="24"/>
              </w:rPr>
              <w:t>1,570,000,000</w:t>
            </w:r>
          </w:p>
          <w:p w:rsidR="00F7596D" w:rsidRPr="00BB66E4" w:rsidRDefault="00F7596D" w:rsidP="00C15383">
            <w:pPr>
              <w:tabs>
                <w:tab w:val="left" w:pos="9180"/>
              </w:tabs>
              <w:ind w:righ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7596D" w:rsidRPr="00BB66E4" w:rsidTr="0046071A">
        <w:trPr>
          <w:trHeight w:val="76"/>
        </w:trPr>
        <w:tc>
          <w:tcPr>
            <w:cnfStyle w:val="001000000000" w:firstRow="0" w:lastRow="0" w:firstColumn="1" w:lastColumn="0" w:oddVBand="0" w:evenVBand="0" w:oddHBand="0" w:evenHBand="0" w:firstRowFirstColumn="0" w:firstRowLastColumn="0" w:lastRowFirstColumn="0" w:lastRowLastColumn="0"/>
            <w:tcW w:w="1440" w:type="dxa"/>
          </w:tcPr>
          <w:p w:rsidR="00F7596D" w:rsidRPr="00BB66E4" w:rsidRDefault="00F7596D" w:rsidP="00C15383">
            <w:pPr>
              <w:tabs>
                <w:tab w:val="left" w:pos="9180"/>
              </w:tabs>
              <w:ind w:right="450"/>
              <w:rPr>
                <w:rFonts w:ascii="Times New Roman" w:hAnsi="Times New Roman" w:cs="Times New Roman"/>
                <w:b w:val="0"/>
                <w:sz w:val="24"/>
                <w:szCs w:val="24"/>
              </w:rPr>
            </w:pPr>
            <w:r w:rsidRPr="00BB66E4">
              <w:rPr>
                <w:rFonts w:ascii="Times New Roman" w:hAnsi="Times New Roman" w:cs="Times New Roman"/>
                <w:b w:val="0"/>
                <w:sz w:val="24"/>
                <w:szCs w:val="24"/>
              </w:rPr>
              <w:t>Niger</w:t>
            </w:r>
          </w:p>
        </w:tc>
        <w:tc>
          <w:tcPr>
            <w:tcW w:w="1890" w:type="dxa"/>
          </w:tcPr>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roofErr w:type="spellStart"/>
            <w:r w:rsidRPr="00BB66E4">
              <w:rPr>
                <w:rFonts w:ascii="Times New Roman" w:hAnsi="Times New Roman" w:cs="Times New Roman"/>
                <w:b/>
                <w:color w:val="000000"/>
                <w:sz w:val="24"/>
                <w:szCs w:val="24"/>
              </w:rPr>
              <w:t>n.a</w:t>
            </w:r>
            <w:proofErr w:type="spellEnd"/>
          </w:p>
        </w:tc>
        <w:tc>
          <w:tcPr>
            <w:tcW w:w="1980" w:type="dxa"/>
          </w:tcPr>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B66E4">
              <w:rPr>
                <w:rFonts w:ascii="Times New Roman" w:hAnsi="Times New Roman" w:cs="Times New Roman"/>
                <w:sz w:val="24"/>
                <w:szCs w:val="24"/>
              </w:rPr>
              <w:t>n.a</w:t>
            </w:r>
            <w:proofErr w:type="spellEnd"/>
          </w:p>
        </w:tc>
        <w:tc>
          <w:tcPr>
            <w:tcW w:w="1800" w:type="dxa"/>
          </w:tcPr>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B66E4">
              <w:rPr>
                <w:rFonts w:ascii="Times New Roman" w:hAnsi="Times New Roman" w:cs="Times New Roman"/>
                <w:color w:val="000000"/>
                <w:sz w:val="24"/>
                <w:szCs w:val="24"/>
              </w:rPr>
              <w:t>1,364,591,732</w:t>
            </w:r>
          </w:p>
        </w:tc>
        <w:tc>
          <w:tcPr>
            <w:tcW w:w="2070" w:type="dxa"/>
          </w:tcPr>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B66E4">
              <w:rPr>
                <w:rFonts w:ascii="Times New Roman" w:hAnsi="Times New Roman" w:cs="Times New Roman"/>
                <w:color w:val="000000"/>
                <w:sz w:val="24"/>
                <w:szCs w:val="24"/>
              </w:rPr>
              <w:t>1,507,688,704</w:t>
            </w:r>
          </w:p>
          <w:p w:rsidR="00F7596D" w:rsidRPr="00BB66E4" w:rsidRDefault="00F7596D" w:rsidP="00C15383">
            <w:pPr>
              <w:tabs>
                <w:tab w:val="left" w:pos="9180"/>
              </w:tabs>
              <w:ind w:righ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F7596D" w:rsidRPr="00BB66E4" w:rsidTr="003A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180" w:type="dxa"/>
            <w:gridSpan w:val="5"/>
            <w:shd w:val="clear" w:color="auto" w:fill="auto"/>
          </w:tcPr>
          <w:p w:rsidR="00F7596D" w:rsidRDefault="00F7596D" w:rsidP="003A5E84">
            <w:pPr>
              <w:tabs>
                <w:tab w:val="left" w:pos="9180"/>
              </w:tabs>
              <w:ind w:right="450"/>
              <w:rPr>
                <w:rFonts w:ascii="Times New Roman" w:hAnsi="Times New Roman" w:cs="Times New Roman"/>
                <w:b w:val="0"/>
                <w:color w:val="000000" w:themeColor="text1"/>
                <w:sz w:val="24"/>
                <w:szCs w:val="24"/>
              </w:rPr>
            </w:pPr>
            <w:r w:rsidRPr="003A5E84">
              <w:rPr>
                <w:rFonts w:ascii="Times New Roman" w:hAnsi="Times New Roman" w:cs="Times New Roman"/>
                <w:color w:val="auto"/>
                <w:sz w:val="24"/>
                <w:szCs w:val="24"/>
              </w:rPr>
              <w:t>Source</w:t>
            </w:r>
            <w:r w:rsidRPr="00206E01">
              <w:rPr>
                <w:rFonts w:ascii="Times New Roman" w:hAnsi="Times New Roman" w:cs="Times New Roman"/>
                <w:color w:val="000000" w:themeColor="text1"/>
                <w:sz w:val="24"/>
                <w:szCs w:val="24"/>
              </w:rPr>
              <w:t xml:space="preserve">: </w:t>
            </w:r>
            <w:r w:rsidRPr="0009506B">
              <w:rPr>
                <w:rFonts w:ascii="Times New Roman" w:hAnsi="Times New Roman" w:cs="Times New Roman"/>
                <w:b w:val="0"/>
                <w:color w:val="000000" w:themeColor="text1"/>
                <w:sz w:val="24"/>
                <w:szCs w:val="24"/>
              </w:rPr>
              <w:t>Computed from Niger</w:t>
            </w:r>
            <w:r w:rsidR="006403EA">
              <w:rPr>
                <w:rFonts w:ascii="Times New Roman" w:hAnsi="Times New Roman" w:cs="Times New Roman"/>
                <w:b w:val="0"/>
                <w:color w:val="000000" w:themeColor="text1"/>
                <w:sz w:val="24"/>
                <w:szCs w:val="24"/>
              </w:rPr>
              <w:t xml:space="preserve"> State</w:t>
            </w:r>
            <w:r w:rsidRPr="0009506B">
              <w:rPr>
                <w:rFonts w:ascii="Times New Roman" w:hAnsi="Times New Roman" w:cs="Times New Roman"/>
                <w:b w:val="0"/>
                <w:color w:val="000000" w:themeColor="text1"/>
                <w:sz w:val="24"/>
                <w:szCs w:val="24"/>
              </w:rPr>
              <w:t>, Kaduna, La</w:t>
            </w:r>
            <w:r w:rsidR="000E0F87">
              <w:rPr>
                <w:rFonts w:ascii="Times New Roman" w:hAnsi="Times New Roman" w:cs="Times New Roman"/>
                <w:b w:val="0"/>
                <w:color w:val="000000" w:themeColor="text1"/>
                <w:sz w:val="24"/>
                <w:szCs w:val="24"/>
              </w:rPr>
              <w:t>gos, Kano States RI and FP CIP</w:t>
            </w:r>
            <w:r w:rsidRPr="0009506B">
              <w:rPr>
                <w:rFonts w:ascii="Times New Roman" w:hAnsi="Times New Roman" w:cs="Times New Roman"/>
                <w:b w:val="0"/>
                <w:color w:val="000000" w:themeColor="text1"/>
                <w:sz w:val="24"/>
                <w:szCs w:val="24"/>
              </w:rPr>
              <w:t>s</w:t>
            </w:r>
          </w:p>
          <w:p w:rsidR="00153D1E" w:rsidRPr="00206E01" w:rsidRDefault="00153D1E" w:rsidP="003A5E84">
            <w:pPr>
              <w:tabs>
                <w:tab w:val="left" w:pos="9180"/>
              </w:tabs>
              <w:ind w:right="450"/>
              <w:rPr>
                <w:rFonts w:ascii="Times New Roman" w:hAnsi="Times New Roman" w:cs="Times New Roman"/>
                <w:color w:val="000000" w:themeColor="text1"/>
                <w:sz w:val="24"/>
                <w:szCs w:val="24"/>
              </w:rPr>
            </w:pPr>
          </w:p>
        </w:tc>
      </w:tr>
    </w:tbl>
    <w:p w:rsidR="0088211C" w:rsidRPr="00421D6C" w:rsidRDefault="0088211C" w:rsidP="003A5E84">
      <w:pPr>
        <w:tabs>
          <w:tab w:val="left" w:pos="9180"/>
        </w:tabs>
        <w:spacing w:line="276" w:lineRule="auto"/>
        <w:ind w:right="450"/>
        <w:jc w:val="both"/>
        <w:rPr>
          <w:rFonts w:ascii="Times New Roman" w:hAnsi="Times New Roman" w:cs="Times New Roman"/>
          <w:sz w:val="24"/>
          <w:szCs w:val="24"/>
        </w:rPr>
      </w:pPr>
      <w:r w:rsidRPr="00421D6C">
        <w:rPr>
          <w:rFonts w:ascii="Times New Roman" w:hAnsi="Times New Roman" w:cs="Times New Roman"/>
          <w:sz w:val="24"/>
          <w:szCs w:val="24"/>
        </w:rPr>
        <w:t>The table above shows the cost implementation plan for the routine immunization and the family planning in each of the Four PAS-project states namely; Kaduna, Kano, Lagos</w:t>
      </w:r>
      <w:r w:rsidR="00A769A9">
        <w:rPr>
          <w:rFonts w:ascii="Times New Roman" w:hAnsi="Times New Roman" w:cs="Times New Roman"/>
          <w:sz w:val="24"/>
          <w:szCs w:val="24"/>
        </w:rPr>
        <w:t>,</w:t>
      </w:r>
      <w:r w:rsidRPr="00421D6C">
        <w:rPr>
          <w:rFonts w:ascii="Times New Roman" w:hAnsi="Times New Roman" w:cs="Times New Roman"/>
          <w:sz w:val="24"/>
          <w:szCs w:val="24"/>
        </w:rPr>
        <w:t xml:space="preserve"> and </w:t>
      </w:r>
      <w:r w:rsidR="00A769A9">
        <w:rPr>
          <w:rFonts w:ascii="Times New Roman" w:hAnsi="Times New Roman" w:cs="Times New Roman"/>
          <w:sz w:val="24"/>
          <w:szCs w:val="24"/>
        </w:rPr>
        <w:t xml:space="preserve">the </w:t>
      </w:r>
      <w:r w:rsidRPr="00421D6C">
        <w:rPr>
          <w:rFonts w:ascii="Times New Roman" w:hAnsi="Times New Roman" w:cs="Times New Roman"/>
          <w:sz w:val="24"/>
          <w:szCs w:val="24"/>
        </w:rPr>
        <w:t xml:space="preserve">Niger States. It could be deduced that in 2019 only Kano state Cost Implementation Plan for RI is </w:t>
      </w:r>
      <w:r w:rsidR="00A769A9">
        <w:rPr>
          <w:rFonts w:ascii="Times New Roman" w:hAnsi="Times New Roman" w:cs="Times New Roman"/>
          <w:sz w:val="24"/>
          <w:szCs w:val="24"/>
        </w:rPr>
        <w:t>available while the three other</w:t>
      </w:r>
      <w:r w:rsidRPr="00421D6C">
        <w:rPr>
          <w:rFonts w:ascii="Times New Roman" w:hAnsi="Times New Roman" w:cs="Times New Roman"/>
          <w:sz w:val="24"/>
          <w:szCs w:val="24"/>
        </w:rPr>
        <w:t xml:space="preserve"> states were not available. Similarly, only Kaduna state has Costed i</w:t>
      </w:r>
      <w:r w:rsidR="00A769A9">
        <w:rPr>
          <w:rFonts w:ascii="Times New Roman" w:hAnsi="Times New Roman" w:cs="Times New Roman"/>
          <w:sz w:val="24"/>
          <w:szCs w:val="24"/>
        </w:rPr>
        <w:t>mplementation plan for RI in 2020. The</w:t>
      </w:r>
      <w:r w:rsidRPr="00421D6C">
        <w:rPr>
          <w:rFonts w:ascii="Times New Roman" w:hAnsi="Times New Roman" w:cs="Times New Roman"/>
          <w:sz w:val="24"/>
          <w:szCs w:val="24"/>
        </w:rPr>
        <w:t xml:space="preserve"> other three states were not available.</w:t>
      </w:r>
      <w:r w:rsidR="0009506B" w:rsidRPr="00421D6C">
        <w:rPr>
          <w:rFonts w:ascii="Times New Roman" w:hAnsi="Times New Roman" w:cs="Times New Roman"/>
          <w:sz w:val="24"/>
          <w:szCs w:val="24"/>
        </w:rPr>
        <w:t xml:space="preserve"> </w:t>
      </w:r>
      <w:r w:rsidRPr="00421D6C">
        <w:rPr>
          <w:rFonts w:ascii="Times New Roman" w:hAnsi="Times New Roman" w:cs="Times New Roman"/>
          <w:sz w:val="24"/>
          <w:szCs w:val="24"/>
        </w:rPr>
        <w:t>More so, the 2019 and 2020 cost implementation plan</w:t>
      </w:r>
      <w:r w:rsidR="00A769A9">
        <w:rPr>
          <w:rFonts w:ascii="Times New Roman" w:hAnsi="Times New Roman" w:cs="Times New Roman"/>
          <w:sz w:val="24"/>
          <w:szCs w:val="24"/>
        </w:rPr>
        <w:t>s</w:t>
      </w:r>
      <w:r w:rsidRPr="00421D6C">
        <w:rPr>
          <w:rFonts w:ascii="Times New Roman" w:hAnsi="Times New Roman" w:cs="Times New Roman"/>
          <w:sz w:val="24"/>
          <w:szCs w:val="24"/>
        </w:rPr>
        <w:t xml:space="preserve"> are available in both available in three states namely; Kano, Lagos, Niger except Kaduna. </w:t>
      </w:r>
      <w:r w:rsidR="0009506B" w:rsidRPr="00421D6C">
        <w:rPr>
          <w:rFonts w:ascii="Times New Roman" w:hAnsi="Times New Roman" w:cs="Times New Roman"/>
          <w:sz w:val="24"/>
          <w:szCs w:val="24"/>
        </w:rPr>
        <w:t xml:space="preserve">The unavailability of the </w:t>
      </w:r>
      <w:r w:rsidR="00A769A9">
        <w:rPr>
          <w:rFonts w:ascii="Times New Roman" w:hAnsi="Times New Roman" w:cs="Times New Roman"/>
          <w:sz w:val="24"/>
          <w:szCs w:val="24"/>
        </w:rPr>
        <w:t xml:space="preserve">Cost Implementation Plan in </w:t>
      </w:r>
      <w:r w:rsidR="0009506B" w:rsidRPr="00421D6C">
        <w:rPr>
          <w:rFonts w:ascii="Times New Roman" w:hAnsi="Times New Roman" w:cs="Times New Roman"/>
          <w:sz w:val="24"/>
          <w:szCs w:val="24"/>
        </w:rPr>
        <w:t>some of the issue areas rais</w:t>
      </w:r>
      <w:r w:rsidR="00A769A9">
        <w:rPr>
          <w:rFonts w:ascii="Times New Roman" w:hAnsi="Times New Roman" w:cs="Times New Roman"/>
          <w:sz w:val="24"/>
          <w:szCs w:val="24"/>
        </w:rPr>
        <w:t>ed a question of how to achieve</w:t>
      </w:r>
      <w:r w:rsidR="0009506B" w:rsidRPr="00421D6C">
        <w:rPr>
          <w:rFonts w:ascii="Times New Roman" w:hAnsi="Times New Roman" w:cs="Times New Roman"/>
          <w:sz w:val="24"/>
          <w:szCs w:val="24"/>
        </w:rPr>
        <w:t xml:space="preserve"> the goals of the RI and family planning in the states. </w:t>
      </w:r>
      <w:r w:rsidR="00C472EC" w:rsidRPr="00421D6C">
        <w:rPr>
          <w:rFonts w:ascii="Times New Roman" w:hAnsi="Times New Roman" w:cs="Times New Roman"/>
          <w:sz w:val="24"/>
          <w:szCs w:val="24"/>
        </w:rPr>
        <w:t>It also raised</w:t>
      </w:r>
      <w:r w:rsidR="00A769A9">
        <w:rPr>
          <w:rFonts w:ascii="Times New Roman" w:hAnsi="Times New Roman" w:cs="Times New Roman"/>
          <w:sz w:val="24"/>
          <w:szCs w:val="24"/>
        </w:rPr>
        <w:t xml:space="preserve"> some</w:t>
      </w:r>
      <w:r w:rsidR="00C472EC" w:rsidRPr="00421D6C">
        <w:rPr>
          <w:rFonts w:ascii="Times New Roman" w:hAnsi="Times New Roman" w:cs="Times New Roman"/>
          <w:sz w:val="24"/>
          <w:szCs w:val="24"/>
        </w:rPr>
        <w:t xml:space="preserve"> question</w:t>
      </w:r>
      <w:r w:rsidR="00A769A9">
        <w:rPr>
          <w:rFonts w:ascii="Times New Roman" w:hAnsi="Times New Roman" w:cs="Times New Roman"/>
          <w:sz w:val="24"/>
          <w:szCs w:val="24"/>
        </w:rPr>
        <w:t>s</w:t>
      </w:r>
      <w:r w:rsidR="00C472EC" w:rsidRPr="00421D6C">
        <w:rPr>
          <w:rFonts w:ascii="Times New Roman" w:hAnsi="Times New Roman" w:cs="Times New Roman"/>
          <w:sz w:val="24"/>
          <w:szCs w:val="24"/>
        </w:rPr>
        <w:t xml:space="preserve"> about the efforts of the CSOSs and professional</w:t>
      </w:r>
      <w:r w:rsidR="00A769A9">
        <w:rPr>
          <w:rFonts w:ascii="Times New Roman" w:hAnsi="Times New Roman" w:cs="Times New Roman"/>
          <w:sz w:val="24"/>
          <w:szCs w:val="24"/>
        </w:rPr>
        <w:t>s</w:t>
      </w:r>
      <w:r w:rsidR="00C472EC" w:rsidRPr="00421D6C">
        <w:rPr>
          <w:rFonts w:ascii="Times New Roman" w:hAnsi="Times New Roman" w:cs="Times New Roman"/>
          <w:sz w:val="24"/>
          <w:szCs w:val="24"/>
        </w:rPr>
        <w:t xml:space="preserve"> working in the issue areas to lay their voice and come to </w:t>
      </w:r>
      <w:r w:rsidR="00A769A9">
        <w:rPr>
          <w:rFonts w:ascii="Times New Roman" w:hAnsi="Times New Roman" w:cs="Times New Roman"/>
          <w:sz w:val="24"/>
          <w:szCs w:val="24"/>
        </w:rPr>
        <w:t xml:space="preserve">the </w:t>
      </w:r>
      <w:r w:rsidR="00C472EC" w:rsidRPr="00421D6C">
        <w:rPr>
          <w:rFonts w:ascii="Times New Roman" w:hAnsi="Times New Roman" w:cs="Times New Roman"/>
          <w:sz w:val="24"/>
          <w:szCs w:val="24"/>
        </w:rPr>
        <w:t xml:space="preserve">table with the government with aim </w:t>
      </w:r>
      <w:r w:rsidR="0001036E" w:rsidRPr="00421D6C">
        <w:rPr>
          <w:rFonts w:ascii="Times New Roman" w:hAnsi="Times New Roman" w:cs="Times New Roman"/>
          <w:sz w:val="24"/>
          <w:szCs w:val="24"/>
        </w:rPr>
        <w:t xml:space="preserve">the </w:t>
      </w:r>
      <w:r w:rsidR="00C472EC" w:rsidRPr="00421D6C">
        <w:rPr>
          <w:rFonts w:ascii="Times New Roman" w:hAnsi="Times New Roman" w:cs="Times New Roman"/>
          <w:sz w:val="24"/>
          <w:szCs w:val="24"/>
        </w:rPr>
        <w:t xml:space="preserve">of drawing out the plan. </w:t>
      </w:r>
    </w:p>
    <w:p w:rsidR="00C472EC" w:rsidRDefault="00C472EC" w:rsidP="00421D6C">
      <w:pPr>
        <w:tabs>
          <w:tab w:val="left" w:pos="9180"/>
        </w:tabs>
        <w:spacing w:line="276" w:lineRule="auto"/>
        <w:ind w:right="450"/>
        <w:jc w:val="both"/>
        <w:rPr>
          <w:rFonts w:ascii="Times New Roman" w:hAnsi="Times New Roman" w:cs="Times New Roman"/>
          <w:sz w:val="24"/>
          <w:szCs w:val="24"/>
        </w:rPr>
      </w:pPr>
      <w:r w:rsidRPr="00421D6C">
        <w:rPr>
          <w:rFonts w:ascii="Times New Roman" w:hAnsi="Times New Roman" w:cs="Times New Roman"/>
          <w:sz w:val="24"/>
          <w:szCs w:val="24"/>
        </w:rPr>
        <w:t>However, fig 1 below shows the amoun</w:t>
      </w:r>
      <w:r w:rsidR="007B27F0" w:rsidRPr="00421D6C">
        <w:rPr>
          <w:rFonts w:ascii="Times New Roman" w:hAnsi="Times New Roman" w:cs="Times New Roman"/>
          <w:sz w:val="24"/>
          <w:szCs w:val="24"/>
        </w:rPr>
        <w:t>t</w:t>
      </w:r>
      <w:r w:rsidR="00A769A9">
        <w:rPr>
          <w:rFonts w:ascii="Times New Roman" w:hAnsi="Times New Roman" w:cs="Times New Roman"/>
          <w:sz w:val="24"/>
          <w:szCs w:val="24"/>
        </w:rPr>
        <w:t xml:space="preserve"> each state proposed to spend on </w:t>
      </w:r>
      <w:r w:rsidRPr="00421D6C">
        <w:rPr>
          <w:rFonts w:ascii="Times New Roman" w:hAnsi="Times New Roman" w:cs="Times New Roman"/>
          <w:sz w:val="24"/>
          <w:szCs w:val="24"/>
        </w:rPr>
        <w:t xml:space="preserve">Family Planning in the state in billion. </w:t>
      </w:r>
      <w:r w:rsidR="007B27F0" w:rsidRPr="00421D6C">
        <w:rPr>
          <w:rFonts w:ascii="Times New Roman" w:hAnsi="Times New Roman" w:cs="Times New Roman"/>
          <w:sz w:val="24"/>
          <w:szCs w:val="24"/>
        </w:rPr>
        <w:t xml:space="preserve">Lagos State </w:t>
      </w:r>
      <w:r w:rsidRPr="00421D6C">
        <w:rPr>
          <w:rFonts w:ascii="Times New Roman" w:hAnsi="Times New Roman" w:cs="Times New Roman"/>
          <w:sz w:val="24"/>
          <w:szCs w:val="24"/>
        </w:rPr>
        <w:t xml:space="preserve">has the highest </w:t>
      </w:r>
      <w:r w:rsidR="007B27F0" w:rsidRPr="00421D6C">
        <w:rPr>
          <w:rFonts w:ascii="Times New Roman" w:hAnsi="Times New Roman" w:cs="Times New Roman"/>
          <w:sz w:val="24"/>
          <w:szCs w:val="24"/>
        </w:rPr>
        <w:t xml:space="preserve">amount figure </w:t>
      </w:r>
      <w:r w:rsidR="000E0F87" w:rsidRPr="00421D6C">
        <w:rPr>
          <w:rFonts w:ascii="Times New Roman" w:hAnsi="Times New Roman" w:cs="Times New Roman"/>
          <w:sz w:val="24"/>
          <w:szCs w:val="24"/>
        </w:rPr>
        <w:t xml:space="preserve">for its FP </w:t>
      </w:r>
      <w:r w:rsidR="007B27F0" w:rsidRPr="00421D6C">
        <w:rPr>
          <w:rFonts w:ascii="Times New Roman" w:hAnsi="Times New Roman" w:cs="Times New Roman"/>
          <w:sz w:val="24"/>
          <w:szCs w:val="24"/>
        </w:rPr>
        <w:t xml:space="preserve">in 2019. It envisaged </w:t>
      </w:r>
      <w:r w:rsidR="00A769A9">
        <w:rPr>
          <w:rFonts w:ascii="Times New Roman" w:hAnsi="Times New Roman" w:cs="Times New Roman"/>
          <w:sz w:val="24"/>
          <w:szCs w:val="24"/>
        </w:rPr>
        <w:t xml:space="preserve">a </w:t>
      </w:r>
      <w:r w:rsidR="007B27F0" w:rsidRPr="00421D6C">
        <w:rPr>
          <w:rFonts w:ascii="Times New Roman" w:hAnsi="Times New Roman" w:cs="Times New Roman"/>
          <w:sz w:val="24"/>
          <w:szCs w:val="24"/>
        </w:rPr>
        <w:t xml:space="preserve">20% decrease in 2020. The Kano State proposed to increase the spending by 49.6% in 2020, likely wise Niger State with </w:t>
      </w:r>
      <w:r w:rsidR="00A769A9">
        <w:rPr>
          <w:rFonts w:ascii="Times New Roman" w:hAnsi="Times New Roman" w:cs="Times New Roman"/>
          <w:sz w:val="24"/>
          <w:szCs w:val="24"/>
        </w:rPr>
        <w:t xml:space="preserve">a </w:t>
      </w:r>
      <w:r w:rsidR="007B27F0" w:rsidRPr="00421D6C">
        <w:rPr>
          <w:rFonts w:ascii="Times New Roman" w:hAnsi="Times New Roman" w:cs="Times New Roman"/>
          <w:sz w:val="24"/>
          <w:szCs w:val="24"/>
        </w:rPr>
        <w:t>10</w:t>
      </w:r>
      <w:r w:rsidR="005B4ED8" w:rsidRPr="00421D6C">
        <w:rPr>
          <w:rFonts w:ascii="Times New Roman" w:hAnsi="Times New Roman" w:cs="Times New Roman"/>
          <w:sz w:val="24"/>
          <w:szCs w:val="24"/>
        </w:rPr>
        <w:t xml:space="preserve">% increase. Meeting this </w:t>
      </w:r>
      <w:r w:rsidR="000E0F87" w:rsidRPr="00421D6C">
        <w:rPr>
          <w:rFonts w:ascii="Times New Roman" w:hAnsi="Times New Roman" w:cs="Times New Roman"/>
          <w:sz w:val="24"/>
          <w:szCs w:val="24"/>
        </w:rPr>
        <w:t>target depends</w:t>
      </w:r>
      <w:r w:rsidR="005B4ED8" w:rsidRPr="00421D6C">
        <w:rPr>
          <w:rFonts w:ascii="Times New Roman" w:hAnsi="Times New Roman" w:cs="Times New Roman"/>
          <w:sz w:val="24"/>
          <w:szCs w:val="24"/>
        </w:rPr>
        <w:t xml:space="preserve"> on</w:t>
      </w:r>
      <w:r w:rsidR="00A769A9">
        <w:rPr>
          <w:rFonts w:ascii="Times New Roman" w:hAnsi="Times New Roman" w:cs="Times New Roman"/>
          <w:sz w:val="24"/>
          <w:szCs w:val="24"/>
        </w:rPr>
        <w:t xml:space="preserve"> the amount released</w:t>
      </w:r>
      <w:r w:rsidR="000E0F87" w:rsidRPr="00421D6C">
        <w:rPr>
          <w:rFonts w:ascii="Times New Roman" w:hAnsi="Times New Roman" w:cs="Times New Roman"/>
          <w:sz w:val="24"/>
          <w:szCs w:val="24"/>
        </w:rPr>
        <w:t xml:space="preserve"> for the CIP</w:t>
      </w:r>
      <w:r w:rsidR="00A769A9">
        <w:rPr>
          <w:rFonts w:ascii="Times New Roman" w:hAnsi="Times New Roman" w:cs="Times New Roman"/>
          <w:sz w:val="24"/>
          <w:szCs w:val="24"/>
        </w:rPr>
        <w:t>s execution in</w:t>
      </w:r>
      <w:r w:rsidR="005B4ED8" w:rsidRPr="00421D6C">
        <w:rPr>
          <w:rFonts w:ascii="Times New Roman" w:hAnsi="Times New Roman" w:cs="Times New Roman"/>
          <w:sz w:val="24"/>
          <w:szCs w:val="24"/>
        </w:rPr>
        <w:t xml:space="preserve"> 2019 and t</w:t>
      </w:r>
      <w:r w:rsidR="00A769A9">
        <w:rPr>
          <w:rFonts w:ascii="Times New Roman" w:hAnsi="Times New Roman" w:cs="Times New Roman"/>
          <w:sz w:val="24"/>
          <w:szCs w:val="24"/>
        </w:rPr>
        <w:t xml:space="preserve">he amount to be released in </w:t>
      </w:r>
      <w:r w:rsidR="005B4ED8" w:rsidRPr="00421D6C">
        <w:rPr>
          <w:rFonts w:ascii="Times New Roman" w:hAnsi="Times New Roman" w:cs="Times New Roman"/>
          <w:sz w:val="24"/>
          <w:szCs w:val="24"/>
        </w:rPr>
        <w:t xml:space="preserve">2020. </w:t>
      </w:r>
      <w:r w:rsidR="000E0F87" w:rsidRPr="00421D6C">
        <w:rPr>
          <w:rFonts w:ascii="Times New Roman" w:hAnsi="Times New Roman" w:cs="Times New Roman"/>
          <w:sz w:val="24"/>
          <w:szCs w:val="24"/>
        </w:rPr>
        <w:t xml:space="preserve">The point is that no significant progress would be made unless and until the states combined this commitment with releases. </w:t>
      </w:r>
      <w:r w:rsidR="00B30DAC" w:rsidRPr="00421D6C">
        <w:rPr>
          <w:rFonts w:ascii="Times New Roman" w:hAnsi="Times New Roman" w:cs="Times New Roman"/>
          <w:sz w:val="24"/>
          <w:szCs w:val="24"/>
        </w:rPr>
        <w:t xml:space="preserve">The monitoring and supervision team within and outside the government must also ensure that the releases are monitor to ensure that they are used for the purpose in which they are released. </w:t>
      </w:r>
    </w:p>
    <w:p w:rsidR="00F7596D" w:rsidRPr="00F7596D" w:rsidRDefault="00F7596D" w:rsidP="00C15383">
      <w:pPr>
        <w:tabs>
          <w:tab w:val="left" w:pos="9180"/>
        </w:tabs>
        <w:ind w:right="450"/>
        <w:rPr>
          <w:rFonts w:ascii="Times New Roman" w:hAnsi="Times New Roman" w:cs="Times New Roman"/>
          <w:b/>
        </w:rPr>
      </w:pPr>
      <w:r>
        <w:rPr>
          <w:rFonts w:ascii="Times New Roman" w:hAnsi="Times New Roman" w:cs="Times New Roman"/>
          <w:b/>
        </w:rPr>
        <w:t>Fig 1:</w:t>
      </w:r>
      <w:r w:rsidRPr="00FC5DAF">
        <w:rPr>
          <w:rFonts w:ascii="Times New Roman" w:hAnsi="Times New Roman" w:cs="Times New Roman"/>
        </w:rPr>
        <w:t xml:space="preserve"> Annual costed Plan for FP, 2019 and 2020</w:t>
      </w:r>
    </w:p>
    <w:p w:rsidR="00206E01" w:rsidRDefault="00B92140" w:rsidP="00C15383">
      <w:pPr>
        <w:tabs>
          <w:tab w:val="left" w:pos="9180"/>
          <w:tab w:val="left" w:pos="9360"/>
        </w:tabs>
        <w:ind w:right="450"/>
        <w:rPr>
          <w:rFonts w:ascii="Times New Roman" w:hAnsi="Times New Roman" w:cs="Times New Roman"/>
          <w:sz w:val="24"/>
          <w:szCs w:val="24"/>
        </w:rPr>
      </w:pPr>
      <w:r w:rsidRPr="00BB66E4">
        <w:rPr>
          <w:rFonts w:ascii="Times New Roman" w:hAnsi="Times New Roman" w:cs="Times New Roman"/>
          <w:noProof/>
        </w:rPr>
        <w:lastRenderedPageBreak/>
        <w:drawing>
          <wp:inline distT="0" distB="0" distL="0" distR="0" wp14:anchorId="49A567C2" wp14:editId="79EE7F7C">
            <wp:extent cx="5692140" cy="23717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8240" cy="2415933"/>
                    </a:xfrm>
                    <a:prstGeom prst="rect">
                      <a:avLst/>
                    </a:prstGeom>
                  </pic:spPr>
                </pic:pic>
              </a:graphicData>
            </a:graphic>
          </wp:inline>
        </w:drawing>
      </w:r>
      <w:r w:rsidR="00206E01" w:rsidRPr="004A4FEB">
        <w:rPr>
          <w:rFonts w:ascii="Times New Roman" w:hAnsi="Times New Roman" w:cs="Times New Roman"/>
          <w:b/>
          <w:sz w:val="24"/>
          <w:szCs w:val="24"/>
        </w:rPr>
        <w:t>Source:</w:t>
      </w:r>
      <w:r w:rsidR="00206E01">
        <w:rPr>
          <w:rFonts w:ascii="Times New Roman" w:hAnsi="Times New Roman" w:cs="Times New Roman"/>
          <w:sz w:val="24"/>
          <w:szCs w:val="24"/>
        </w:rPr>
        <w:t xml:space="preserve"> Computed from Niger, Kaduna, </w:t>
      </w:r>
      <w:r w:rsidR="00F87FDE">
        <w:rPr>
          <w:rFonts w:ascii="Times New Roman" w:hAnsi="Times New Roman" w:cs="Times New Roman"/>
          <w:sz w:val="24"/>
          <w:szCs w:val="24"/>
        </w:rPr>
        <w:t>Lagos, Kano States RI and FP CIP</w:t>
      </w:r>
      <w:r w:rsidR="00206E01">
        <w:rPr>
          <w:rFonts w:ascii="Times New Roman" w:hAnsi="Times New Roman" w:cs="Times New Roman"/>
          <w:sz w:val="24"/>
          <w:szCs w:val="24"/>
        </w:rPr>
        <w:t xml:space="preserve">s </w:t>
      </w:r>
    </w:p>
    <w:p w:rsidR="009748C1" w:rsidRDefault="009748C1" w:rsidP="00C15383">
      <w:pPr>
        <w:tabs>
          <w:tab w:val="left" w:pos="9180"/>
          <w:tab w:val="left" w:pos="9360"/>
        </w:tabs>
        <w:ind w:right="450"/>
        <w:rPr>
          <w:rFonts w:ascii="Times New Roman" w:hAnsi="Times New Roman" w:cs="Times New Roman"/>
          <w:sz w:val="24"/>
          <w:szCs w:val="24"/>
        </w:rPr>
      </w:pPr>
    </w:p>
    <w:p w:rsidR="00BA0995" w:rsidRPr="003A5E84" w:rsidRDefault="005129FD" w:rsidP="00C15383">
      <w:pPr>
        <w:tabs>
          <w:tab w:val="left" w:pos="9180"/>
          <w:tab w:val="left" w:pos="9360"/>
        </w:tabs>
        <w:ind w:right="450"/>
        <w:rPr>
          <w:rFonts w:ascii="Times New Roman" w:hAnsi="Times New Roman" w:cs="Times New Roman"/>
          <w:b/>
          <w:color w:val="00B050"/>
          <w:sz w:val="26"/>
          <w:szCs w:val="26"/>
        </w:rPr>
      </w:pPr>
      <w:r w:rsidRPr="003A5E84">
        <w:rPr>
          <w:rFonts w:ascii="Times New Roman" w:hAnsi="Times New Roman" w:cs="Times New Roman"/>
          <w:b/>
          <w:color w:val="00B050"/>
          <w:sz w:val="26"/>
          <w:szCs w:val="26"/>
        </w:rPr>
        <w:t>CIPs</w:t>
      </w:r>
      <w:r w:rsidR="00C849DD" w:rsidRPr="003A5E84">
        <w:rPr>
          <w:rFonts w:ascii="Times New Roman" w:hAnsi="Times New Roman" w:cs="Times New Roman"/>
          <w:b/>
          <w:color w:val="00B050"/>
          <w:sz w:val="26"/>
          <w:szCs w:val="26"/>
        </w:rPr>
        <w:t xml:space="preserve"> </w:t>
      </w:r>
      <w:r w:rsidRPr="003A5E84">
        <w:rPr>
          <w:rFonts w:ascii="Times New Roman" w:hAnsi="Times New Roman" w:cs="Times New Roman"/>
          <w:b/>
          <w:color w:val="00B050"/>
          <w:sz w:val="26"/>
          <w:szCs w:val="26"/>
        </w:rPr>
        <w:t>by Thematic Areas on Issue Areas</w:t>
      </w:r>
    </w:p>
    <w:p w:rsidR="003D3F08" w:rsidRPr="0001036E" w:rsidRDefault="004A4FEB" w:rsidP="00421D6C">
      <w:pPr>
        <w:tabs>
          <w:tab w:val="left" w:pos="9180"/>
          <w:tab w:val="left" w:pos="9360"/>
        </w:tabs>
        <w:spacing w:line="276" w:lineRule="auto"/>
        <w:ind w:right="450"/>
        <w:jc w:val="both"/>
        <w:rPr>
          <w:rFonts w:ascii="Times New Roman" w:hAnsi="Times New Roman" w:cs="Times New Roman"/>
          <w:sz w:val="24"/>
          <w:szCs w:val="24"/>
        </w:rPr>
      </w:pPr>
      <w:r w:rsidRPr="00FF6C64">
        <w:rPr>
          <w:rFonts w:ascii="Times New Roman" w:hAnsi="Times New Roman" w:cs="Times New Roman"/>
          <w:sz w:val="24"/>
          <w:szCs w:val="24"/>
        </w:rPr>
        <w:t xml:space="preserve">Each of the issues areas have their specific </w:t>
      </w:r>
      <w:r w:rsidR="00FF6C64" w:rsidRPr="00FF6C64">
        <w:rPr>
          <w:rFonts w:ascii="Times New Roman" w:hAnsi="Times New Roman" w:cs="Times New Roman"/>
          <w:sz w:val="24"/>
          <w:szCs w:val="24"/>
        </w:rPr>
        <w:t>thematic</w:t>
      </w:r>
      <w:r w:rsidRPr="00FF6C64">
        <w:rPr>
          <w:rFonts w:ascii="Times New Roman" w:hAnsi="Times New Roman" w:cs="Times New Roman"/>
          <w:sz w:val="24"/>
          <w:szCs w:val="24"/>
        </w:rPr>
        <w:t xml:space="preserve"> areas</w:t>
      </w:r>
      <w:r w:rsidR="00FF6C64">
        <w:rPr>
          <w:rFonts w:ascii="Times New Roman" w:hAnsi="Times New Roman" w:cs="Times New Roman"/>
          <w:sz w:val="24"/>
          <w:szCs w:val="24"/>
        </w:rPr>
        <w:t xml:space="preserve"> covering various strategic priority</w:t>
      </w:r>
      <w:r w:rsidRPr="00FF6C64">
        <w:rPr>
          <w:rFonts w:ascii="Times New Roman" w:hAnsi="Times New Roman" w:cs="Times New Roman"/>
          <w:sz w:val="24"/>
          <w:szCs w:val="24"/>
        </w:rPr>
        <w:t xml:space="preserve">. For </w:t>
      </w:r>
      <w:r w:rsidR="00FF6C64" w:rsidRPr="00FF6C64">
        <w:rPr>
          <w:rFonts w:ascii="Times New Roman" w:hAnsi="Times New Roman" w:cs="Times New Roman"/>
          <w:sz w:val="24"/>
          <w:szCs w:val="24"/>
        </w:rPr>
        <w:t>instance,</w:t>
      </w:r>
      <w:r w:rsidRPr="00FF6C64">
        <w:rPr>
          <w:rFonts w:ascii="Times New Roman" w:hAnsi="Times New Roman" w:cs="Times New Roman"/>
          <w:sz w:val="24"/>
          <w:szCs w:val="24"/>
        </w:rPr>
        <w:t xml:space="preserve"> RI has </w:t>
      </w:r>
      <w:r w:rsidRPr="0001036E">
        <w:rPr>
          <w:rFonts w:ascii="Times New Roman" w:hAnsi="Times New Roman" w:cs="Times New Roman"/>
          <w:sz w:val="24"/>
          <w:szCs w:val="24"/>
        </w:rPr>
        <w:t xml:space="preserve">about five </w:t>
      </w:r>
      <w:r w:rsidR="00FF6C64" w:rsidRPr="0001036E">
        <w:rPr>
          <w:rFonts w:ascii="Times New Roman" w:hAnsi="Times New Roman" w:cs="Times New Roman"/>
          <w:sz w:val="24"/>
          <w:szCs w:val="24"/>
        </w:rPr>
        <w:t>thema</w:t>
      </w:r>
      <w:r w:rsidR="00A769A9">
        <w:rPr>
          <w:rFonts w:ascii="Times New Roman" w:hAnsi="Times New Roman" w:cs="Times New Roman"/>
          <w:sz w:val="24"/>
          <w:szCs w:val="24"/>
        </w:rPr>
        <w:t xml:space="preserve">tic areas as can be seen in </w:t>
      </w:r>
      <w:r w:rsidR="00FF6C64" w:rsidRPr="0001036E">
        <w:rPr>
          <w:rFonts w:ascii="Times New Roman" w:hAnsi="Times New Roman" w:cs="Times New Roman"/>
          <w:sz w:val="24"/>
          <w:szCs w:val="24"/>
        </w:rPr>
        <w:t xml:space="preserve">fig 2 and 5. However, the level of commitment each of the thematic areas varies. </w:t>
      </w:r>
      <w:r w:rsidR="003D3F08" w:rsidRPr="0001036E">
        <w:rPr>
          <w:rFonts w:ascii="Times New Roman" w:hAnsi="Times New Roman" w:cs="Times New Roman"/>
          <w:sz w:val="24"/>
          <w:szCs w:val="24"/>
        </w:rPr>
        <w:t>A</w:t>
      </w:r>
      <w:r w:rsidR="00FF6C64" w:rsidRPr="0001036E">
        <w:rPr>
          <w:rFonts w:ascii="Times New Roman" w:hAnsi="Times New Roman" w:cs="Times New Roman"/>
          <w:sz w:val="24"/>
          <w:szCs w:val="24"/>
        </w:rPr>
        <w:t xml:space="preserve">ccording </w:t>
      </w:r>
      <w:r w:rsidR="003D3F08" w:rsidRPr="0001036E">
        <w:rPr>
          <w:rFonts w:ascii="Times New Roman" w:hAnsi="Times New Roman" w:cs="Times New Roman"/>
          <w:sz w:val="24"/>
          <w:szCs w:val="24"/>
        </w:rPr>
        <w:t>to the fig 2, in Kano</w:t>
      </w:r>
      <w:r w:rsidR="00FF6C64" w:rsidRPr="0001036E">
        <w:rPr>
          <w:rFonts w:ascii="Times New Roman" w:hAnsi="Times New Roman" w:cs="Times New Roman"/>
          <w:sz w:val="24"/>
          <w:szCs w:val="24"/>
        </w:rPr>
        <w:t xml:space="preserve"> State, </w:t>
      </w:r>
      <w:r w:rsidR="00120115">
        <w:rPr>
          <w:rFonts w:ascii="Times New Roman" w:hAnsi="Times New Roman" w:cs="Times New Roman"/>
          <w:sz w:val="24"/>
          <w:szCs w:val="24"/>
        </w:rPr>
        <w:t>service delivery took</w:t>
      </w:r>
      <w:r w:rsidR="00FF6C64" w:rsidRPr="0001036E">
        <w:rPr>
          <w:rFonts w:ascii="Times New Roman" w:hAnsi="Times New Roman" w:cs="Times New Roman"/>
          <w:sz w:val="24"/>
          <w:szCs w:val="24"/>
        </w:rPr>
        <w:t xml:space="preserve"> the largest proportion of resource</w:t>
      </w:r>
      <w:r w:rsidR="003D3F08" w:rsidRPr="0001036E">
        <w:rPr>
          <w:rFonts w:ascii="Times New Roman" w:hAnsi="Times New Roman" w:cs="Times New Roman"/>
          <w:sz w:val="24"/>
          <w:szCs w:val="24"/>
        </w:rPr>
        <w:t>s</w:t>
      </w:r>
      <w:r w:rsidR="00A769A9">
        <w:rPr>
          <w:rFonts w:ascii="Times New Roman" w:hAnsi="Times New Roman" w:cs="Times New Roman"/>
          <w:sz w:val="24"/>
          <w:szCs w:val="24"/>
        </w:rPr>
        <w:t xml:space="preserve"> 53.2% of the total 2019 cost</w:t>
      </w:r>
      <w:r w:rsidR="008507FA">
        <w:rPr>
          <w:rFonts w:ascii="Times New Roman" w:hAnsi="Times New Roman" w:cs="Times New Roman"/>
          <w:sz w:val="24"/>
          <w:szCs w:val="24"/>
        </w:rPr>
        <w:t xml:space="preserve"> implementation plan</w:t>
      </w:r>
      <w:r w:rsidR="003D3F08" w:rsidRPr="0001036E">
        <w:rPr>
          <w:rFonts w:ascii="Times New Roman" w:hAnsi="Times New Roman" w:cs="Times New Roman"/>
          <w:sz w:val="24"/>
          <w:szCs w:val="24"/>
        </w:rPr>
        <w:t>, followed by demand creation</w:t>
      </w:r>
      <w:r w:rsidR="008507FA">
        <w:rPr>
          <w:rFonts w:ascii="Times New Roman" w:hAnsi="Times New Roman" w:cs="Times New Roman"/>
          <w:sz w:val="24"/>
          <w:szCs w:val="24"/>
        </w:rPr>
        <w:t xml:space="preserve"> 26.8%</w:t>
      </w:r>
      <w:r w:rsidR="00FF6C64" w:rsidRPr="0001036E">
        <w:rPr>
          <w:rFonts w:ascii="Times New Roman" w:hAnsi="Times New Roman" w:cs="Times New Roman"/>
          <w:sz w:val="24"/>
          <w:szCs w:val="24"/>
        </w:rPr>
        <w:t xml:space="preserve">. The lowest resource needs are in policy and </w:t>
      </w:r>
      <w:r w:rsidR="003D3F08" w:rsidRPr="0001036E">
        <w:rPr>
          <w:rFonts w:ascii="Times New Roman" w:hAnsi="Times New Roman" w:cs="Times New Roman"/>
          <w:sz w:val="24"/>
          <w:szCs w:val="24"/>
        </w:rPr>
        <w:t xml:space="preserve">enabling </w:t>
      </w:r>
      <w:r w:rsidR="00FF6C64" w:rsidRPr="0001036E">
        <w:rPr>
          <w:rFonts w:ascii="Times New Roman" w:hAnsi="Times New Roman" w:cs="Times New Roman"/>
          <w:sz w:val="24"/>
          <w:szCs w:val="24"/>
        </w:rPr>
        <w:t>environment, and financing</w:t>
      </w:r>
      <w:r w:rsidR="008507FA">
        <w:rPr>
          <w:rFonts w:ascii="Times New Roman" w:hAnsi="Times New Roman" w:cs="Times New Roman"/>
          <w:sz w:val="24"/>
          <w:szCs w:val="24"/>
        </w:rPr>
        <w:t xml:space="preserve"> which stood at 0.5%</w:t>
      </w:r>
      <w:r w:rsidR="00FF6C64" w:rsidRPr="0001036E">
        <w:rPr>
          <w:rFonts w:ascii="Times New Roman" w:hAnsi="Times New Roman" w:cs="Times New Roman"/>
          <w:sz w:val="24"/>
          <w:szCs w:val="24"/>
        </w:rPr>
        <w:t>.</w:t>
      </w:r>
      <w:r w:rsidR="00A769A9">
        <w:rPr>
          <w:rFonts w:ascii="Times New Roman" w:hAnsi="Times New Roman" w:cs="Times New Roman"/>
          <w:sz w:val="24"/>
          <w:szCs w:val="24"/>
        </w:rPr>
        <w:t xml:space="preserve"> Whereas</w:t>
      </w:r>
      <w:r w:rsidR="003D3F08" w:rsidRPr="0001036E">
        <w:rPr>
          <w:rFonts w:ascii="Times New Roman" w:hAnsi="Times New Roman" w:cs="Times New Roman"/>
          <w:sz w:val="24"/>
          <w:szCs w:val="24"/>
        </w:rPr>
        <w:t xml:space="preserve"> in Niger </w:t>
      </w:r>
      <w:r w:rsidR="0001036E">
        <w:rPr>
          <w:rFonts w:ascii="Times New Roman" w:hAnsi="Times New Roman" w:cs="Times New Roman"/>
          <w:sz w:val="24"/>
          <w:szCs w:val="24"/>
        </w:rPr>
        <w:t>State, d</w:t>
      </w:r>
      <w:r w:rsidR="003903F1" w:rsidRPr="0001036E">
        <w:rPr>
          <w:rFonts w:ascii="Times New Roman" w:hAnsi="Times New Roman" w:cs="Times New Roman"/>
          <w:sz w:val="24"/>
          <w:szCs w:val="24"/>
        </w:rPr>
        <w:t xml:space="preserve">emand creation required </w:t>
      </w:r>
      <w:r w:rsidR="003D3F08" w:rsidRPr="0001036E">
        <w:rPr>
          <w:rFonts w:ascii="Times New Roman" w:hAnsi="Times New Roman" w:cs="Times New Roman"/>
          <w:sz w:val="24"/>
          <w:szCs w:val="24"/>
        </w:rPr>
        <w:t>the largest proportion</w:t>
      </w:r>
      <w:r w:rsidR="003903F1" w:rsidRPr="0001036E">
        <w:rPr>
          <w:rFonts w:ascii="Times New Roman" w:hAnsi="Times New Roman" w:cs="Times New Roman"/>
          <w:sz w:val="24"/>
          <w:szCs w:val="24"/>
        </w:rPr>
        <w:t xml:space="preserve"> of resources with </w:t>
      </w:r>
      <w:r w:rsidR="0001036E">
        <w:rPr>
          <w:rFonts w:ascii="Times New Roman" w:hAnsi="Times New Roman" w:cs="Times New Roman"/>
          <w:sz w:val="24"/>
          <w:szCs w:val="24"/>
        </w:rPr>
        <w:t>31.8</w:t>
      </w:r>
      <w:r w:rsidR="003903F1" w:rsidRPr="0001036E">
        <w:rPr>
          <w:rFonts w:ascii="Times New Roman" w:hAnsi="Times New Roman" w:cs="Times New Roman"/>
          <w:sz w:val="24"/>
          <w:szCs w:val="24"/>
        </w:rPr>
        <w:t xml:space="preserve">% of the </w:t>
      </w:r>
      <w:r w:rsidR="0001036E">
        <w:rPr>
          <w:rFonts w:ascii="Times New Roman" w:hAnsi="Times New Roman" w:cs="Times New Roman"/>
          <w:sz w:val="24"/>
          <w:szCs w:val="24"/>
        </w:rPr>
        <w:t xml:space="preserve">total </w:t>
      </w:r>
      <w:r w:rsidR="003903F1" w:rsidRPr="0001036E">
        <w:rPr>
          <w:rFonts w:ascii="Times New Roman" w:hAnsi="Times New Roman" w:cs="Times New Roman"/>
          <w:sz w:val="24"/>
          <w:szCs w:val="24"/>
        </w:rPr>
        <w:t>2019</w:t>
      </w:r>
      <w:r w:rsidR="0001036E">
        <w:rPr>
          <w:rFonts w:ascii="Times New Roman" w:hAnsi="Times New Roman" w:cs="Times New Roman"/>
          <w:sz w:val="24"/>
          <w:szCs w:val="24"/>
        </w:rPr>
        <w:t xml:space="preserve"> costed implantation plan</w:t>
      </w:r>
      <w:r w:rsidR="003D3F08" w:rsidRPr="0001036E">
        <w:rPr>
          <w:rFonts w:ascii="Times New Roman" w:hAnsi="Times New Roman" w:cs="Times New Roman"/>
          <w:sz w:val="24"/>
          <w:szCs w:val="24"/>
        </w:rPr>
        <w:t xml:space="preserve">, follows by services delivery </w:t>
      </w:r>
      <w:r w:rsidR="0001036E">
        <w:rPr>
          <w:rFonts w:ascii="Times New Roman" w:hAnsi="Times New Roman" w:cs="Times New Roman"/>
          <w:sz w:val="24"/>
          <w:szCs w:val="24"/>
        </w:rPr>
        <w:t xml:space="preserve">25% </w:t>
      </w:r>
      <w:r w:rsidR="003D3F08" w:rsidRPr="0001036E">
        <w:rPr>
          <w:rFonts w:ascii="Times New Roman" w:hAnsi="Times New Roman" w:cs="Times New Roman"/>
          <w:sz w:val="24"/>
          <w:szCs w:val="24"/>
        </w:rPr>
        <w:t xml:space="preserve">and </w:t>
      </w:r>
      <w:r w:rsidR="00904B27">
        <w:rPr>
          <w:rFonts w:ascii="Times New Roman" w:hAnsi="Times New Roman" w:cs="Times New Roman"/>
          <w:sz w:val="24"/>
          <w:szCs w:val="24"/>
        </w:rPr>
        <w:t>the lowest resources needed</w:t>
      </w:r>
      <w:r w:rsidR="003903F1" w:rsidRPr="0001036E">
        <w:rPr>
          <w:rFonts w:ascii="Times New Roman" w:hAnsi="Times New Roman" w:cs="Times New Roman"/>
          <w:sz w:val="24"/>
          <w:szCs w:val="24"/>
        </w:rPr>
        <w:t xml:space="preserve"> was </w:t>
      </w:r>
      <w:r w:rsidR="0001036E">
        <w:rPr>
          <w:rFonts w:ascii="Times New Roman" w:hAnsi="Times New Roman" w:cs="Times New Roman"/>
          <w:sz w:val="24"/>
          <w:szCs w:val="24"/>
        </w:rPr>
        <w:t>financing with 1.3%</w:t>
      </w:r>
      <w:r w:rsidR="003D3F08" w:rsidRPr="0001036E">
        <w:rPr>
          <w:rFonts w:ascii="Times New Roman" w:hAnsi="Times New Roman" w:cs="Times New Roman"/>
          <w:sz w:val="24"/>
          <w:szCs w:val="24"/>
        </w:rPr>
        <w:t xml:space="preserve">. The priority of each state is based on the peculiarity of their problem on the issues area. </w:t>
      </w:r>
    </w:p>
    <w:p w:rsidR="004A4FEB" w:rsidRPr="0001036E" w:rsidRDefault="004A4FEB" w:rsidP="0001036E">
      <w:pPr>
        <w:pStyle w:val="Caption"/>
        <w:tabs>
          <w:tab w:val="left" w:pos="9180"/>
        </w:tabs>
        <w:spacing w:line="360" w:lineRule="auto"/>
        <w:rPr>
          <w:rFonts w:ascii="Times New Roman" w:hAnsi="Times New Roman" w:cs="Times New Roman"/>
          <w:b/>
          <w:bCs/>
          <w:color w:val="000000" w:themeColor="text1"/>
          <w:sz w:val="24"/>
          <w:szCs w:val="24"/>
        </w:rPr>
      </w:pPr>
      <w:r w:rsidRPr="0001036E">
        <w:rPr>
          <w:rFonts w:ascii="Times New Roman" w:hAnsi="Times New Roman" w:cs="Times New Roman"/>
          <w:b/>
          <w:color w:val="000000" w:themeColor="text1"/>
          <w:sz w:val="24"/>
          <w:szCs w:val="24"/>
        </w:rPr>
        <w:t>Fig 2:</w:t>
      </w:r>
      <w:r w:rsidRPr="0001036E">
        <w:rPr>
          <w:rFonts w:ascii="Times New Roman" w:hAnsi="Times New Roman" w:cs="Times New Roman"/>
          <w:color w:val="000000" w:themeColor="text1"/>
          <w:sz w:val="24"/>
          <w:szCs w:val="24"/>
        </w:rPr>
        <w:t xml:space="preserve"> </w:t>
      </w:r>
      <w:r w:rsidRPr="0001036E">
        <w:rPr>
          <w:rFonts w:ascii="Times New Roman" w:hAnsi="Times New Roman" w:cs="Times New Roman"/>
          <w:bCs/>
          <w:color w:val="000000" w:themeColor="text1"/>
          <w:sz w:val="24"/>
          <w:szCs w:val="24"/>
        </w:rPr>
        <w:t xml:space="preserve">States FP </w:t>
      </w:r>
      <w:r w:rsidR="00F627D4" w:rsidRPr="0001036E">
        <w:rPr>
          <w:rFonts w:ascii="Times New Roman" w:hAnsi="Times New Roman" w:cs="Times New Roman"/>
          <w:bCs/>
          <w:color w:val="000000" w:themeColor="text1"/>
          <w:sz w:val="24"/>
          <w:szCs w:val="24"/>
        </w:rPr>
        <w:t xml:space="preserve">Plan </w:t>
      </w:r>
      <w:r w:rsidRPr="0001036E">
        <w:rPr>
          <w:rFonts w:ascii="Times New Roman" w:hAnsi="Times New Roman" w:cs="Times New Roman"/>
          <w:bCs/>
          <w:color w:val="000000" w:themeColor="text1"/>
          <w:sz w:val="24"/>
          <w:szCs w:val="24"/>
        </w:rPr>
        <w:t xml:space="preserve">Total Costs </w:t>
      </w:r>
      <w:r w:rsidR="00F627D4" w:rsidRPr="0001036E">
        <w:rPr>
          <w:rFonts w:ascii="Times New Roman" w:hAnsi="Times New Roman" w:cs="Times New Roman"/>
          <w:bCs/>
          <w:color w:val="000000" w:themeColor="text1"/>
          <w:sz w:val="24"/>
          <w:szCs w:val="24"/>
        </w:rPr>
        <w:t xml:space="preserve">Per </w:t>
      </w:r>
      <w:r w:rsidRPr="0001036E">
        <w:rPr>
          <w:rFonts w:ascii="Times New Roman" w:hAnsi="Times New Roman" w:cs="Times New Roman"/>
          <w:bCs/>
          <w:color w:val="000000" w:themeColor="text1"/>
          <w:sz w:val="24"/>
          <w:szCs w:val="24"/>
        </w:rPr>
        <w:t xml:space="preserve">Thematic Areas </w:t>
      </w:r>
      <w:r w:rsidR="003903F1" w:rsidRPr="0001036E">
        <w:rPr>
          <w:rFonts w:ascii="Times New Roman" w:hAnsi="Times New Roman" w:cs="Times New Roman"/>
          <w:bCs/>
          <w:color w:val="000000" w:themeColor="text1"/>
          <w:sz w:val="24"/>
          <w:szCs w:val="24"/>
        </w:rPr>
        <w:t>2019</w:t>
      </w:r>
    </w:p>
    <w:p w:rsidR="007A1142" w:rsidRDefault="00BC0BD1" w:rsidP="00C15383">
      <w:pPr>
        <w:tabs>
          <w:tab w:val="left" w:pos="9180"/>
          <w:tab w:val="left" w:pos="9360"/>
        </w:tabs>
        <w:spacing w:after="0"/>
        <w:ind w:right="450"/>
        <w:rPr>
          <w:rFonts w:ascii="Times New Roman" w:hAnsi="Times New Roman" w:cs="Times New Roman"/>
          <w:sz w:val="24"/>
          <w:szCs w:val="24"/>
        </w:rPr>
      </w:pPr>
      <w:r w:rsidRPr="00270AB2">
        <w:rPr>
          <w:caps/>
          <w:noProof/>
        </w:rPr>
        <w:lastRenderedPageBreak/>
        <w:drawing>
          <wp:inline distT="0" distB="0" distL="0" distR="0" wp14:anchorId="5E6D3E00" wp14:editId="1FF07E43">
            <wp:extent cx="5638800" cy="29718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5DAF" w:rsidRDefault="00206E01" w:rsidP="0078701A">
      <w:pPr>
        <w:tabs>
          <w:tab w:val="left" w:pos="9180"/>
        </w:tabs>
        <w:spacing w:after="0"/>
        <w:ind w:right="450"/>
        <w:jc w:val="both"/>
        <w:rPr>
          <w:rFonts w:ascii="Times New Roman" w:hAnsi="Times New Roman" w:cs="Times New Roman"/>
          <w:sz w:val="24"/>
          <w:szCs w:val="24"/>
        </w:rPr>
      </w:pPr>
      <w:r w:rsidRPr="00FC5DAF">
        <w:rPr>
          <w:rFonts w:ascii="Times New Roman" w:hAnsi="Times New Roman" w:cs="Times New Roman"/>
          <w:b/>
          <w:sz w:val="24"/>
          <w:szCs w:val="24"/>
        </w:rPr>
        <w:t>Source:</w:t>
      </w:r>
      <w:r>
        <w:rPr>
          <w:rFonts w:ascii="Times New Roman" w:hAnsi="Times New Roman" w:cs="Times New Roman"/>
          <w:sz w:val="24"/>
          <w:szCs w:val="24"/>
        </w:rPr>
        <w:t xml:space="preserve"> Computed from Niger, Kaduna, </w:t>
      </w:r>
      <w:r w:rsidR="000E0F87">
        <w:rPr>
          <w:rFonts w:ascii="Times New Roman" w:hAnsi="Times New Roman" w:cs="Times New Roman"/>
          <w:sz w:val="24"/>
          <w:szCs w:val="24"/>
        </w:rPr>
        <w:t>Lagos, Kano States RI and FP CIP</w:t>
      </w:r>
      <w:r>
        <w:rPr>
          <w:rFonts w:ascii="Times New Roman" w:hAnsi="Times New Roman" w:cs="Times New Roman"/>
          <w:sz w:val="24"/>
          <w:szCs w:val="24"/>
        </w:rPr>
        <w:t xml:space="preserve">s </w:t>
      </w:r>
    </w:p>
    <w:p w:rsidR="0078701A" w:rsidRPr="0078701A" w:rsidRDefault="0078701A" w:rsidP="0078701A">
      <w:pPr>
        <w:tabs>
          <w:tab w:val="left" w:pos="9180"/>
        </w:tabs>
        <w:spacing w:after="0"/>
        <w:ind w:right="450"/>
        <w:jc w:val="both"/>
        <w:rPr>
          <w:rFonts w:ascii="Times New Roman" w:hAnsi="Times New Roman" w:cs="Times New Roman"/>
          <w:sz w:val="24"/>
          <w:szCs w:val="24"/>
        </w:rPr>
      </w:pPr>
    </w:p>
    <w:p w:rsidR="00F7596D" w:rsidRDefault="00382552" w:rsidP="00421D6C">
      <w:pPr>
        <w:tabs>
          <w:tab w:val="left" w:pos="9180"/>
        </w:tabs>
        <w:spacing w:line="276" w:lineRule="auto"/>
        <w:ind w:right="450"/>
        <w:jc w:val="both"/>
        <w:rPr>
          <w:rFonts w:ascii="Times New Roman" w:hAnsi="Times New Roman" w:cs="Times New Roman"/>
          <w:sz w:val="24"/>
          <w:szCs w:val="24"/>
        </w:rPr>
      </w:pPr>
      <w:r>
        <w:rPr>
          <w:rFonts w:ascii="Times New Roman" w:hAnsi="Times New Roman" w:cs="Times New Roman"/>
          <w:sz w:val="24"/>
          <w:szCs w:val="24"/>
        </w:rPr>
        <w:t xml:space="preserve">Fig </w:t>
      </w:r>
      <w:r w:rsidR="00314D41">
        <w:rPr>
          <w:rFonts w:ascii="Times New Roman" w:hAnsi="Times New Roman" w:cs="Times New Roman"/>
          <w:sz w:val="24"/>
          <w:szCs w:val="24"/>
        </w:rPr>
        <w:t>3 below shows</w:t>
      </w:r>
      <w:r w:rsidR="009D13C6">
        <w:rPr>
          <w:rFonts w:ascii="Times New Roman" w:hAnsi="Times New Roman" w:cs="Times New Roman"/>
          <w:sz w:val="24"/>
          <w:szCs w:val="24"/>
        </w:rPr>
        <w:t xml:space="preserve"> Niger State</w:t>
      </w:r>
      <w:r w:rsidR="00314D41">
        <w:rPr>
          <w:rFonts w:ascii="Times New Roman" w:hAnsi="Times New Roman" w:cs="Times New Roman"/>
          <w:sz w:val="24"/>
          <w:szCs w:val="24"/>
        </w:rPr>
        <w:t xml:space="preserve"> </w:t>
      </w:r>
      <w:r w:rsidR="00314D41" w:rsidRPr="00314D41">
        <w:rPr>
          <w:rFonts w:ascii="Times New Roman" w:hAnsi="Times New Roman" w:cs="Times New Roman"/>
          <w:sz w:val="24"/>
          <w:szCs w:val="24"/>
        </w:rPr>
        <w:t>requires N</w:t>
      </w:r>
      <w:r w:rsidR="00314D41" w:rsidRPr="00314D41">
        <w:rPr>
          <w:rFonts w:ascii="Times New Roman" w:hAnsi="Times New Roman" w:cs="Times New Roman"/>
          <w:color w:val="000000"/>
          <w:sz w:val="24"/>
          <w:szCs w:val="24"/>
        </w:rPr>
        <w:t>470</w:t>
      </w:r>
      <w:r w:rsidR="009D13C6" w:rsidRPr="00314D41">
        <w:rPr>
          <w:rFonts w:ascii="Times New Roman" w:hAnsi="Times New Roman" w:cs="Times New Roman"/>
          <w:sz w:val="24"/>
          <w:szCs w:val="24"/>
        </w:rPr>
        <w:t xml:space="preserve"> </w:t>
      </w:r>
      <w:r w:rsidR="00314D41">
        <w:rPr>
          <w:rFonts w:ascii="Times New Roman" w:hAnsi="Times New Roman" w:cs="Times New Roman"/>
          <w:sz w:val="24"/>
          <w:szCs w:val="24"/>
        </w:rPr>
        <w:t>Million for demand creation in its 2020 FP costed implementation plan.  This represent</w:t>
      </w:r>
      <w:r w:rsidR="00A769A9">
        <w:rPr>
          <w:rFonts w:ascii="Times New Roman" w:hAnsi="Times New Roman" w:cs="Times New Roman"/>
          <w:sz w:val="24"/>
          <w:szCs w:val="24"/>
        </w:rPr>
        <w:t>s</w:t>
      </w:r>
      <w:r w:rsidR="00314D41">
        <w:rPr>
          <w:rFonts w:ascii="Times New Roman" w:hAnsi="Times New Roman" w:cs="Times New Roman"/>
          <w:sz w:val="24"/>
          <w:szCs w:val="24"/>
        </w:rPr>
        <w:t xml:space="preserve"> 31.1% of the to</w:t>
      </w:r>
      <w:r w:rsidR="00A769A9">
        <w:rPr>
          <w:rFonts w:ascii="Times New Roman" w:hAnsi="Times New Roman" w:cs="Times New Roman"/>
          <w:sz w:val="24"/>
          <w:szCs w:val="24"/>
        </w:rPr>
        <w:t>tal costed plan. This is followed</w:t>
      </w:r>
      <w:r w:rsidR="00314D41">
        <w:rPr>
          <w:rFonts w:ascii="Times New Roman" w:hAnsi="Times New Roman" w:cs="Times New Roman"/>
          <w:sz w:val="24"/>
          <w:szCs w:val="24"/>
        </w:rPr>
        <w:t xml:space="preserve"> by service delivery with 25.6%</w:t>
      </w:r>
      <w:r w:rsidR="00545201">
        <w:rPr>
          <w:rFonts w:ascii="Times New Roman" w:hAnsi="Times New Roman" w:cs="Times New Roman"/>
          <w:sz w:val="24"/>
          <w:szCs w:val="24"/>
        </w:rPr>
        <w:t>.</w:t>
      </w:r>
      <w:r w:rsidR="009D13C6">
        <w:rPr>
          <w:rFonts w:ascii="Times New Roman" w:hAnsi="Times New Roman" w:cs="Times New Roman"/>
          <w:sz w:val="24"/>
          <w:szCs w:val="24"/>
        </w:rPr>
        <w:t xml:space="preserve"> Where</w:t>
      </w:r>
      <w:r w:rsidR="00314D41">
        <w:rPr>
          <w:rFonts w:ascii="Times New Roman" w:hAnsi="Times New Roman" w:cs="Times New Roman"/>
          <w:sz w:val="24"/>
          <w:szCs w:val="24"/>
        </w:rPr>
        <w:t xml:space="preserve">as financing </w:t>
      </w:r>
      <w:r w:rsidR="009D13C6">
        <w:rPr>
          <w:rFonts w:ascii="Times New Roman" w:hAnsi="Times New Roman" w:cs="Times New Roman"/>
          <w:sz w:val="24"/>
          <w:szCs w:val="24"/>
        </w:rPr>
        <w:t xml:space="preserve">requires the least resources </w:t>
      </w:r>
      <w:r w:rsidR="00314D41">
        <w:rPr>
          <w:rFonts w:ascii="Times New Roman" w:hAnsi="Times New Roman" w:cs="Times New Roman"/>
          <w:sz w:val="24"/>
          <w:szCs w:val="24"/>
        </w:rPr>
        <w:t xml:space="preserve">1.3% of the total costed implementation plan </w:t>
      </w:r>
      <w:r w:rsidR="009D13C6">
        <w:rPr>
          <w:rFonts w:ascii="Times New Roman" w:hAnsi="Times New Roman" w:cs="Times New Roman"/>
          <w:sz w:val="24"/>
          <w:szCs w:val="24"/>
        </w:rPr>
        <w:t xml:space="preserve">to drive </w:t>
      </w:r>
      <w:r w:rsidR="007F33B5">
        <w:rPr>
          <w:rFonts w:ascii="Times New Roman" w:hAnsi="Times New Roman" w:cs="Times New Roman"/>
          <w:sz w:val="24"/>
          <w:szCs w:val="24"/>
        </w:rPr>
        <w:t xml:space="preserve">the </w:t>
      </w:r>
      <w:r w:rsidR="009D13C6">
        <w:rPr>
          <w:rFonts w:ascii="Times New Roman" w:hAnsi="Times New Roman" w:cs="Times New Roman"/>
          <w:sz w:val="24"/>
          <w:szCs w:val="24"/>
        </w:rPr>
        <w:t xml:space="preserve">FP </w:t>
      </w:r>
      <w:r w:rsidR="007F33B5">
        <w:rPr>
          <w:rFonts w:ascii="Times New Roman" w:hAnsi="Times New Roman" w:cs="Times New Roman"/>
          <w:sz w:val="24"/>
          <w:szCs w:val="24"/>
        </w:rPr>
        <w:t xml:space="preserve">activities </w:t>
      </w:r>
      <w:r w:rsidR="009D13C6">
        <w:rPr>
          <w:rFonts w:ascii="Times New Roman" w:hAnsi="Times New Roman" w:cs="Times New Roman"/>
          <w:sz w:val="24"/>
          <w:szCs w:val="24"/>
        </w:rPr>
        <w:t xml:space="preserve">in the Year 2020.  In Kano State, </w:t>
      </w:r>
      <w:r w:rsidR="0079131B">
        <w:rPr>
          <w:rFonts w:ascii="Times New Roman" w:hAnsi="Times New Roman" w:cs="Times New Roman"/>
          <w:sz w:val="24"/>
          <w:szCs w:val="24"/>
        </w:rPr>
        <w:t xml:space="preserve">service delivery with 50.6 % </w:t>
      </w:r>
      <w:r w:rsidR="009D13C6">
        <w:rPr>
          <w:rFonts w:ascii="Times New Roman" w:hAnsi="Times New Roman" w:cs="Times New Roman"/>
          <w:sz w:val="24"/>
          <w:szCs w:val="24"/>
        </w:rPr>
        <w:t>requires the highest resource</w:t>
      </w:r>
      <w:r w:rsidR="00741A60">
        <w:rPr>
          <w:rFonts w:ascii="Times New Roman" w:hAnsi="Times New Roman" w:cs="Times New Roman"/>
          <w:sz w:val="24"/>
          <w:szCs w:val="24"/>
        </w:rPr>
        <w:t>s</w:t>
      </w:r>
      <w:r w:rsidR="0079131B">
        <w:rPr>
          <w:rFonts w:ascii="Times New Roman" w:hAnsi="Times New Roman" w:cs="Times New Roman"/>
          <w:sz w:val="24"/>
          <w:szCs w:val="24"/>
        </w:rPr>
        <w:t xml:space="preserve"> in 2020 FP costed implementation Plan, follow by demand creation with 29.8%. </w:t>
      </w:r>
      <w:r w:rsidR="00741A60">
        <w:rPr>
          <w:rFonts w:ascii="Times New Roman" w:hAnsi="Times New Roman" w:cs="Times New Roman"/>
          <w:sz w:val="24"/>
          <w:szCs w:val="24"/>
        </w:rPr>
        <w:t>T</w:t>
      </w:r>
      <w:r w:rsidR="00A769A9">
        <w:rPr>
          <w:rFonts w:ascii="Times New Roman" w:hAnsi="Times New Roman" w:cs="Times New Roman"/>
          <w:sz w:val="24"/>
          <w:szCs w:val="24"/>
        </w:rPr>
        <w:t>he p</w:t>
      </w:r>
      <w:r w:rsidR="0079131B">
        <w:rPr>
          <w:rFonts w:ascii="Times New Roman" w:hAnsi="Times New Roman" w:cs="Times New Roman"/>
          <w:sz w:val="24"/>
          <w:szCs w:val="24"/>
        </w:rPr>
        <w:t xml:space="preserve">olicy environment requires </w:t>
      </w:r>
      <w:r w:rsidR="00741A60">
        <w:rPr>
          <w:rFonts w:ascii="Times New Roman" w:hAnsi="Times New Roman" w:cs="Times New Roman"/>
          <w:sz w:val="24"/>
          <w:szCs w:val="24"/>
        </w:rPr>
        <w:t xml:space="preserve">the least funding of </w:t>
      </w:r>
      <w:r w:rsidR="0079131B">
        <w:rPr>
          <w:rFonts w:ascii="Times New Roman" w:hAnsi="Times New Roman" w:cs="Times New Roman"/>
          <w:sz w:val="24"/>
          <w:szCs w:val="24"/>
        </w:rPr>
        <w:t>0.2% of the total costed implementation plan</w:t>
      </w:r>
      <w:r w:rsidR="00D33F2E">
        <w:rPr>
          <w:rFonts w:ascii="Times New Roman" w:hAnsi="Times New Roman" w:cs="Times New Roman"/>
          <w:sz w:val="24"/>
          <w:szCs w:val="24"/>
        </w:rPr>
        <w:t xml:space="preserve"> in year 2020.</w:t>
      </w:r>
    </w:p>
    <w:p w:rsidR="009748C1" w:rsidRDefault="009748C1" w:rsidP="00421D6C">
      <w:pPr>
        <w:tabs>
          <w:tab w:val="left" w:pos="9180"/>
        </w:tabs>
        <w:spacing w:line="276" w:lineRule="auto"/>
        <w:ind w:right="450"/>
        <w:jc w:val="both"/>
        <w:rPr>
          <w:rFonts w:ascii="Times New Roman" w:hAnsi="Times New Roman" w:cs="Times New Roman"/>
          <w:sz w:val="24"/>
          <w:szCs w:val="24"/>
        </w:rPr>
      </w:pPr>
    </w:p>
    <w:p w:rsidR="009748C1" w:rsidRDefault="009748C1" w:rsidP="00421D6C">
      <w:pPr>
        <w:tabs>
          <w:tab w:val="left" w:pos="9180"/>
        </w:tabs>
        <w:spacing w:line="276" w:lineRule="auto"/>
        <w:ind w:right="450"/>
        <w:jc w:val="both"/>
        <w:rPr>
          <w:rFonts w:ascii="Times New Roman" w:hAnsi="Times New Roman" w:cs="Times New Roman"/>
          <w:sz w:val="24"/>
          <w:szCs w:val="24"/>
        </w:rPr>
      </w:pPr>
    </w:p>
    <w:p w:rsidR="00F463EE" w:rsidRPr="00F463EE" w:rsidRDefault="00F7596D" w:rsidP="002F1262">
      <w:pPr>
        <w:pStyle w:val="Caption"/>
        <w:tabs>
          <w:tab w:val="left" w:pos="9180"/>
        </w:tabs>
        <w:spacing w:after="0" w:line="360" w:lineRule="auto"/>
      </w:pPr>
      <w:r w:rsidRPr="004A4FEB">
        <w:rPr>
          <w:rFonts w:ascii="Times New Roman" w:hAnsi="Times New Roman" w:cs="Times New Roman"/>
          <w:b/>
          <w:color w:val="000000" w:themeColor="text1"/>
          <w:sz w:val="24"/>
          <w:szCs w:val="24"/>
        </w:rPr>
        <w:t>Fig 3:</w:t>
      </w:r>
      <w:r w:rsidRPr="004A4FEB">
        <w:rPr>
          <w:rFonts w:ascii="Times New Roman" w:hAnsi="Times New Roman" w:cs="Times New Roman"/>
          <w:color w:val="000000" w:themeColor="text1"/>
          <w:sz w:val="24"/>
          <w:szCs w:val="24"/>
        </w:rPr>
        <w:t xml:space="preserve"> </w:t>
      </w:r>
      <w:r w:rsidR="004A4FEB" w:rsidRPr="00F627D4">
        <w:rPr>
          <w:rFonts w:ascii="Times New Roman" w:hAnsi="Times New Roman" w:cs="Times New Roman"/>
          <w:bCs/>
          <w:color w:val="000000" w:themeColor="text1"/>
          <w:sz w:val="24"/>
          <w:szCs w:val="24"/>
        </w:rPr>
        <w:t xml:space="preserve">States FP Total Costs </w:t>
      </w:r>
      <w:r w:rsidR="00F627D4" w:rsidRPr="00F627D4">
        <w:rPr>
          <w:rFonts w:ascii="Times New Roman" w:hAnsi="Times New Roman" w:cs="Times New Roman"/>
          <w:bCs/>
          <w:color w:val="000000" w:themeColor="text1"/>
          <w:sz w:val="24"/>
          <w:szCs w:val="24"/>
        </w:rPr>
        <w:t xml:space="preserve">Per </w:t>
      </w:r>
      <w:r w:rsidR="004A4FEB" w:rsidRPr="00F627D4">
        <w:rPr>
          <w:rFonts w:ascii="Times New Roman" w:hAnsi="Times New Roman" w:cs="Times New Roman"/>
          <w:bCs/>
          <w:color w:val="000000" w:themeColor="text1"/>
          <w:sz w:val="24"/>
          <w:szCs w:val="24"/>
        </w:rPr>
        <w:t>Thematic Areas 2020</w:t>
      </w:r>
      <w:r w:rsidR="00F463EE">
        <w:rPr>
          <w:noProof/>
        </w:rPr>
        <w:drawing>
          <wp:inline distT="0" distB="0" distL="0" distR="0" wp14:anchorId="736D6AD0" wp14:editId="0751C37D">
            <wp:extent cx="5761355" cy="2466975"/>
            <wp:effectExtent l="0" t="0" r="1079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6E01" w:rsidRDefault="00206E01" w:rsidP="00F463EE">
      <w:pPr>
        <w:tabs>
          <w:tab w:val="left" w:pos="9180"/>
        </w:tabs>
        <w:spacing w:after="0"/>
        <w:ind w:right="450"/>
        <w:rPr>
          <w:rFonts w:ascii="Times New Roman" w:hAnsi="Times New Roman" w:cs="Times New Roman"/>
          <w:sz w:val="24"/>
          <w:szCs w:val="24"/>
        </w:rPr>
      </w:pPr>
      <w:r w:rsidRPr="00FC5DAF">
        <w:rPr>
          <w:rFonts w:ascii="Times New Roman" w:hAnsi="Times New Roman" w:cs="Times New Roman"/>
          <w:b/>
          <w:sz w:val="24"/>
          <w:szCs w:val="24"/>
        </w:rPr>
        <w:lastRenderedPageBreak/>
        <w:t>Source:</w:t>
      </w:r>
      <w:r>
        <w:rPr>
          <w:rFonts w:ascii="Times New Roman" w:hAnsi="Times New Roman" w:cs="Times New Roman"/>
          <w:sz w:val="24"/>
          <w:szCs w:val="24"/>
        </w:rPr>
        <w:t xml:space="preserve"> Computed from Nige</w:t>
      </w:r>
      <w:r w:rsidR="005F1D46">
        <w:rPr>
          <w:rFonts w:ascii="Times New Roman" w:hAnsi="Times New Roman" w:cs="Times New Roman"/>
          <w:sz w:val="24"/>
          <w:szCs w:val="24"/>
        </w:rPr>
        <w:t xml:space="preserve">r, </w:t>
      </w:r>
      <w:r w:rsidR="002F1262">
        <w:rPr>
          <w:rFonts w:ascii="Times New Roman" w:hAnsi="Times New Roman" w:cs="Times New Roman"/>
          <w:sz w:val="24"/>
          <w:szCs w:val="24"/>
        </w:rPr>
        <w:t>and</w:t>
      </w:r>
      <w:r w:rsidR="005F1D46">
        <w:rPr>
          <w:rFonts w:ascii="Times New Roman" w:hAnsi="Times New Roman" w:cs="Times New Roman"/>
          <w:sz w:val="24"/>
          <w:szCs w:val="24"/>
        </w:rPr>
        <w:t xml:space="preserve"> Kano States</w:t>
      </w:r>
      <w:r>
        <w:rPr>
          <w:rFonts w:ascii="Times New Roman" w:hAnsi="Times New Roman" w:cs="Times New Roman"/>
          <w:sz w:val="24"/>
          <w:szCs w:val="24"/>
        </w:rPr>
        <w:t xml:space="preserve"> FP CI</w:t>
      </w:r>
      <w:r w:rsidR="000E0F87">
        <w:rPr>
          <w:rFonts w:ascii="Times New Roman" w:hAnsi="Times New Roman" w:cs="Times New Roman"/>
          <w:sz w:val="24"/>
          <w:szCs w:val="24"/>
        </w:rPr>
        <w:t>P</w:t>
      </w:r>
      <w:r>
        <w:rPr>
          <w:rFonts w:ascii="Times New Roman" w:hAnsi="Times New Roman" w:cs="Times New Roman"/>
          <w:sz w:val="24"/>
          <w:szCs w:val="24"/>
        </w:rPr>
        <w:t xml:space="preserve">s </w:t>
      </w:r>
    </w:p>
    <w:p w:rsidR="00A769A9" w:rsidRDefault="00A769A9" w:rsidP="00F463EE">
      <w:pPr>
        <w:tabs>
          <w:tab w:val="left" w:pos="9180"/>
        </w:tabs>
        <w:spacing w:after="0"/>
        <w:ind w:right="450"/>
        <w:rPr>
          <w:rFonts w:ascii="Times New Roman" w:hAnsi="Times New Roman" w:cs="Times New Roman"/>
          <w:sz w:val="24"/>
          <w:szCs w:val="24"/>
        </w:rPr>
      </w:pPr>
    </w:p>
    <w:p w:rsidR="003A5E84" w:rsidRDefault="00FC5DAF" w:rsidP="003A5E84">
      <w:pPr>
        <w:tabs>
          <w:tab w:val="left" w:pos="9180"/>
          <w:tab w:val="left" w:pos="9360"/>
        </w:tabs>
        <w:spacing w:line="276" w:lineRule="auto"/>
        <w:ind w:right="450"/>
        <w:jc w:val="both"/>
        <w:rPr>
          <w:rFonts w:ascii="Times New Roman" w:hAnsi="Times New Roman" w:cs="Times New Roman"/>
          <w:color w:val="000000" w:themeColor="text1"/>
          <w:sz w:val="24"/>
          <w:szCs w:val="24"/>
        </w:rPr>
      </w:pPr>
      <w:r w:rsidRPr="00FC5DAF">
        <w:rPr>
          <w:rFonts w:ascii="Times New Roman" w:hAnsi="Times New Roman" w:cs="Times New Roman"/>
          <w:bCs/>
          <w:sz w:val="24"/>
          <w:szCs w:val="24"/>
        </w:rPr>
        <w:t xml:space="preserve">The 2019 RI Implementation plan in </w:t>
      </w:r>
      <w:r>
        <w:rPr>
          <w:rFonts w:ascii="Times New Roman" w:hAnsi="Times New Roman" w:cs="Times New Roman"/>
          <w:bCs/>
          <w:sz w:val="24"/>
          <w:szCs w:val="24"/>
        </w:rPr>
        <w:t>K</w:t>
      </w:r>
      <w:r w:rsidR="001C0482">
        <w:rPr>
          <w:rFonts w:ascii="Times New Roman" w:hAnsi="Times New Roman" w:cs="Times New Roman"/>
          <w:bCs/>
          <w:sz w:val="24"/>
          <w:szCs w:val="24"/>
        </w:rPr>
        <w:t xml:space="preserve">ano State shows that </w:t>
      </w:r>
      <w:r w:rsidR="00A9687F">
        <w:rPr>
          <w:rFonts w:ascii="Times New Roman" w:hAnsi="Times New Roman" w:cs="Times New Roman"/>
          <w:bCs/>
          <w:sz w:val="24"/>
          <w:szCs w:val="24"/>
        </w:rPr>
        <w:t>more attention is paid to the v</w:t>
      </w:r>
      <w:r w:rsidR="00F627D4">
        <w:rPr>
          <w:rFonts w:ascii="Times New Roman" w:hAnsi="Times New Roman" w:cs="Times New Roman"/>
          <w:bCs/>
          <w:sz w:val="24"/>
          <w:szCs w:val="24"/>
        </w:rPr>
        <w:t>ac</w:t>
      </w:r>
      <w:r w:rsidR="00A769A9">
        <w:rPr>
          <w:rFonts w:ascii="Times New Roman" w:hAnsi="Times New Roman" w:cs="Times New Roman"/>
          <w:bCs/>
          <w:sz w:val="24"/>
          <w:szCs w:val="24"/>
        </w:rPr>
        <w:t>cine</w:t>
      </w:r>
      <w:r w:rsidR="007137B5">
        <w:rPr>
          <w:rFonts w:ascii="Times New Roman" w:hAnsi="Times New Roman" w:cs="Times New Roman"/>
          <w:bCs/>
          <w:sz w:val="24"/>
          <w:szCs w:val="24"/>
        </w:rPr>
        <w:t xml:space="preserve"> security, cold chain</w:t>
      </w:r>
      <w:r w:rsidR="00A769A9">
        <w:rPr>
          <w:rFonts w:ascii="Times New Roman" w:hAnsi="Times New Roman" w:cs="Times New Roman"/>
          <w:bCs/>
          <w:sz w:val="24"/>
          <w:szCs w:val="24"/>
        </w:rPr>
        <w:t>,</w:t>
      </w:r>
      <w:r w:rsidR="007137B5">
        <w:rPr>
          <w:rFonts w:ascii="Times New Roman" w:hAnsi="Times New Roman" w:cs="Times New Roman"/>
          <w:bCs/>
          <w:sz w:val="24"/>
          <w:szCs w:val="24"/>
        </w:rPr>
        <w:t xml:space="preserve"> and logistics </w:t>
      </w:r>
      <w:r w:rsidR="00A9687F">
        <w:rPr>
          <w:rFonts w:ascii="Times New Roman" w:hAnsi="Times New Roman" w:cs="Times New Roman"/>
          <w:bCs/>
          <w:sz w:val="24"/>
          <w:szCs w:val="24"/>
        </w:rPr>
        <w:t xml:space="preserve">which consume about 47. </w:t>
      </w:r>
      <w:r w:rsidR="00FB71CA">
        <w:rPr>
          <w:rFonts w:ascii="Times New Roman" w:hAnsi="Times New Roman" w:cs="Times New Roman"/>
          <w:bCs/>
          <w:sz w:val="24"/>
          <w:szCs w:val="24"/>
        </w:rPr>
        <w:t xml:space="preserve">3% of the total 2019 State RI plan. </w:t>
      </w:r>
      <w:r w:rsidR="00A769A9">
        <w:rPr>
          <w:rFonts w:ascii="Times New Roman" w:hAnsi="Times New Roman" w:cs="Times New Roman"/>
          <w:bCs/>
          <w:sz w:val="24"/>
          <w:szCs w:val="24"/>
        </w:rPr>
        <w:t>The least require resources are for</w:t>
      </w:r>
      <w:r w:rsidR="00F62F08">
        <w:rPr>
          <w:rFonts w:ascii="Times New Roman" w:hAnsi="Times New Roman" w:cs="Times New Roman"/>
          <w:bCs/>
          <w:sz w:val="24"/>
          <w:szCs w:val="24"/>
        </w:rPr>
        <w:t xml:space="preserve"> leadership and governance/ financial management</w:t>
      </w:r>
      <w:r w:rsidR="001C0482">
        <w:rPr>
          <w:rFonts w:ascii="Times New Roman" w:hAnsi="Times New Roman" w:cs="Times New Roman"/>
          <w:bCs/>
          <w:sz w:val="24"/>
          <w:szCs w:val="24"/>
        </w:rPr>
        <w:t>. Although</w:t>
      </w:r>
      <w:r w:rsidR="00F109B8">
        <w:rPr>
          <w:rFonts w:ascii="Times New Roman" w:hAnsi="Times New Roman" w:cs="Times New Roman"/>
          <w:bCs/>
          <w:sz w:val="24"/>
          <w:szCs w:val="24"/>
        </w:rPr>
        <w:t xml:space="preserve"> the source of RI plan fu</w:t>
      </w:r>
      <w:r w:rsidR="001C0482">
        <w:rPr>
          <w:rFonts w:ascii="Times New Roman" w:hAnsi="Times New Roman" w:cs="Times New Roman"/>
          <w:bCs/>
          <w:sz w:val="24"/>
          <w:szCs w:val="24"/>
        </w:rPr>
        <w:t>nding for the line item</w:t>
      </w:r>
      <w:r w:rsidR="00F109B8">
        <w:rPr>
          <w:rFonts w:ascii="Times New Roman" w:hAnsi="Times New Roman" w:cs="Times New Roman"/>
          <w:bCs/>
          <w:sz w:val="24"/>
          <w:szCs w:val="24"/>
        </w:rPr>
        <w:t>s wa</w:t>
      </w:r>
      <w:r w:rsidR="001C0482">
        <w:rPr>
          <w:rFonts w:ascii="Times New Roman" w:hAnsi="Times New Roman" w:cs="Times New Roman"/>
          <w:bCs/>
          <w:sz w:val="24"/>
          <w:szCs w:val="24"/>
        </w:rPr>
        <w:t xml:space="preserve">s not stated </w:t>
      </w:r>
      <w:r w:rsidR="00F109B8">
        <w:rPr>
          <w:rFonts w:ascii="Times New Roman" w:hAnsi="Times New Roman" w:cs="Times New Roman"/>
          <w:bCs/>
          <w:sz w:val="24"/>
          <w:szCs w:val="24"/>
        </w:rPr>
        <w:t xml:space="preserve">in the </w:t>
      </w:r>
      <w:r w:rsidR="00A769A9">
        <w:rPr>
          <w:rFonts w:ascii="Times New Roman" w:hAnsi="Times New Roman" w:cs="Times New Roman"/>
          <w:bCs/>
          <w:sz w:val="24"/>
          <w:szCs w:val="24"/>
        </w:rPr>
        <w:t>plan, about</w:t>
      </w:r>
      <w:r w:rsidR="001C0482">
        <w:rPr>
          <w:rFonts w:ascii="Times New Roman" w:hAnsi="Times New Roman" w:cs="Times New Roman"/>
          <w:bCs/>
          <w:sz w:val="24"/>
          <w:szCs w:val="24"/>
        </w:rPr>
        <w:t xml:space="preserve"> N</w:t>
      </w:r>
      <w:r w:rsidR="001C0482" w:rsidRPr="00F446A5">
        <w:rPr>
          <w:rFonts w:ascii="Times New Roman" w:hAnsi="Times New Roman" w:cs="Times New Roman"/>
          <w:color w:val="000000" w:themeColor="text1"/>
          <w:sz w:val="24"/>
          <w:szCs w:val="24"/>
        </w:rPr>
        <w:t>418,764,006</w:t>
      </w:r>
      <w:r w:rsidR="00F109B8">
        <w:rPr>
          <w:rFonts w:ascii="Times New Roman" w:hAnsi="Times New Roman" w:cs="Times New Roman"/>
          <w:color w:val="000000" w:themeColor="text1"/>
          <w:sz w:val="24"/>
          <w:szCs w:val="24"/>
        </w:rPr>
        <w:t xml:space="preserve"> representing 99.9%. was released </w:t>
      </w:r>
      <w:r w:rsidR="001C0482">
        <w:rPr>
          <w:rFonts w:ascii="Times New Roman" w:hAnsi="Times New Roman" w:cs="Times New Roman"/>
          <w:color w:val="000000" w:themeColor="text1"/>
          <w:sz w:val="24"/>
          <w:szCs w:val="24"/>
        </w:rPr>
        <w:t>at the end of the year out of the total N</w:t>
      </w:r>
      <w:r w:rsidR="001C0482" w:rsidRPr="00F446A5">
        <w:rPr>
          <w:rFonts w:ascii="Times New Roman" w:hAnsi="Times New Roman" w:cs="Times New Roman"/>
          <w:color w:val="000000" w:themeColor="text1"/>
          <w:sz w:val="24"/>
          <w:szCs w:val="24"/>
        </w:rPr>
        <w:t>418,892,380</w:t>
      </w:r>
      <w:r w:rsidR="00F109B8">
        <w:rPr>
          <w:rFonts w:ascii="Times New Roman" w:hAnsi="Times New Roman" w:cs="Times New Roman"/>
          <w:color w:val="000000" w:themeColor="text1"/>
          <w:sz w:val="24"/>
          <w:szCs w:val="24"/>
        </w:rPr>
        <w:t xml:space="preserve"> costed plan. This</w:t>
      </w:r>
      <w:r w:rsidR="00A769A9">
        <w:rPr>
          <w:rFonts w:ascii="Times New Roman" w:hAnsi="Times New Roman" w:cs="Times New Roman"/>
          <w:color w:val="000000" w:themeColor="text1"/>
          <w:sz w:val="24"/>
          <w:szCs w:val="24"/>
        </w:rPr>
        <w:t xml:space="preserve"> release</w:t>
      </w:r>
      <w:r w:rsidR="001C0482">
        <w:rPr>
          <w:rFonts w:ascii="Times New Roman" w:hAnsi="Times New Roman" w:cs="Times New Roman"/>
          <w:color w:val="000000" w:themeColor="text1"/>
          <w:sz w:val="24"/>
          <w:szCs w:val="24"/>
        </w:rPr>
        <w:t xml:space="preserve"> is an indic</w:t>
      </w:r>
      <w:r w:rsidR="00A769A9">
        <w:rPr>
          <w:rFonts w:ascii="Times New Roman" w:hAnsi="Times New Roman" w:cs="Times New Roman"/>
          <w:color w:val="000000" w:themeColor="text1"/>
          <w:sz w:val="24"/>
          <w:szCs w:val="24"/>
        </w:rPr>
        <w:t>ation of the S</w:t>
      </w:r>
      <w:r w:rsidR="00F109B8">
        <w:rPr>
          <w:rFonts w:ascii="Times New Roman" w:hAnsi="Times New Roman" w:cs="Times New Roman"/>
          <w:color w:val="000000" w:themeColor="text1"/>
          <w:sz w:val="24"/>
          <w:szCs w:val="24"/>
        </w:rPr>
        <w:t>tate</w:t>
      </w:r>
      <w:r w:rsidR="00A769A9">
        <w:rPr>
          <w:rFonts w:ascii="Times New Roman" w:hAnsi="Times New Roman" w:cs="Times New Roman"/>
          <w:color w:val="000000" w:themeColor="text1"/>
          <w:sz w:val="24"/>
          <w:szCs w:val="24"/>
        </w:rPr>
        <w:t>’s</w:t>
      </w:r>
      <w:r w:rsidR="00F109B8">
        <w:rPr>
          <w:rFonts w:ascii="Times New Roman" w:hAnsi="Times New Roman" w:cs="Times New Roman"/>
          <w:color w:val="000000" w:themeColor="text1"/>
          <w:sz w:val="24"/>
          <w:szCs w:val="24"/>
        </w:rPr>
        <w:t xml:space="preserve"> strong will and commitment towards achieving </w:t>
      </w:r>
      <w:r w:rsidR="00F109B8" w:rsidRPr="00F109B8">
        <w:rPr>
          <w:rFonts w:ascii="Times New Roman" w:hAnsi="Times New Roman" w:cs="Times New Roman"/>
          <w:color w:val="000000" w:themeColor="text1"/>
          <w:sz w:val="24"/>
          <w:szCs w:val="24"/>
        </w:rPr>
        <w:t>85% routine immunization coverag</w:t>
      </w:r>
      <w:r w:rsidR="00F109B8">
        <w:rPr>
          <w:rFonts w:ascii="Times New Roman" w:hAnsi="Times New Roman" w:cs="Times New Roman"/>
          <w:color w:val="000000" w:themeColor="text1"/>
          <w:sz w:val="24"/>
          <w:szCs w:val="24"/>
        </w:rPr>
        <w:t>e in every ward of Kano State in</w:t>
      </w:r>
      <w:r w:rsidR="00F109B8" w:rsidRPr="00F109B8">
        <w:rPr>
          <w:rFonts w:ascii="Times New Roman" w:hAnsi="Times New Roman" w:cs="Times New Roman"/>
          <w:color w:val="000000" w:themeColor="text1"/>
          <w:sz w:val="24"/>
          <w:szCs w:val="24"/>
        </w:rPr>
        <w:t xml:space="preserve"> 2019</w:t>
      </w:r>
      <w:r w:rsidR="00F109B8">
        <w:rPr>
          <w:rFonts w:ascii="Times New Roman" w:hAnsi="Times New Roman" w:cs="Times New Roman"/>
          <w:color w:val="000000" w:themeColor="text1"/>
          <w:sz w:val="24"/>
          <w:szCs w:val="24"/>
        </w:rPr>
        <w:t xml:space="preserve">. </w:t>
      </w:r>
      <w:r w:rsidR="00B24C96">
        <w:rPr>
          <w:rFonts w:ascii="Times New Roman" w:hAnsi="Times New Roman" w:cs="Times New Roman"/>
          <w:color w:val="000000" w:themeColor="text1"/>
          <w:sz w:val="24"/>
          <w:szCs w:val="24"/>
        </w:rPr>
        <w:t xml:space="preserve">We encourage the state </w:t>
      </w:r>
      <w:r w:rsidR="00F668BF">
        <w:rPr>
          <w:rFonts w:ascii="Times New Roman" w:hAnsi="Times New Roman" w:cs="Times New Roman"/>
          <w:color w:val="000000" w:themeColor="text1"/>
          <w:sz w:val="24"/>
          <w:szCs w:val="24"/>
        </w:rPr>
        <w:t xml:space="preserve">to sustain this effort to be able to </w:t>
      </w:r>
      <w:r w:rsidR="0000041A">
        <w:rPr>
          <w:rFonts w:ascii="Times New Roman" w:hAnsi="Times New Roman" w:cs="Times New Roman"/>
          <w:color w:val="000000" w:themeColor="text1"/>
          <w:sz w:val="24"/>
          <w:szCs w:val="24"/>
        </w:rPr>
        <w:t xml:space="preserve">reduce infant and under 5 years old mortality rate. And in essence </w:t>
      </w:r>
      <w:r w:rsidR="00F668BF">
        <w:rPr>
          <w:rFonts w:ascii="Times New Roman" w:hAnsi="Times New Roman" w:cs="Times New Roman"/>
          <w:color w:val="000000" w:themeColor="text1"/>
          <w:sz w:val="24"/>
          <w:szCs w:val="24"/>
        </w:rPr>
        <w:t>lift Kano State out</w:t>
      </w:r>
      <w:r w:rsidR="004F32C5">
        <w:rPr>
          <w:rFonts w:ascii="Times New Roman" w:hAnsi="Times New Roman" w:cs="Times New Roman"/>
          <w:color w:val="000000" w:themeColor="text1"/>
          <w:sz w:val="24"/>
          <w:szCs w:val="24"/>
        </w:rPr>
        <w:t xml:space="preserve"> of the red line giving</w:t>
      </w:r>
      <w:r w:rsidR="00F668BF">
        <w:rPr>
          <w:rFonts w:ascii="Times New Roman" w:hAnsi="Times New Roman" w:cs="Times New Roman"/>
          <w:color w:val="000000" w:themeColor="text1"/>
          <w:sz w:val="24"/>
          <w:szCs w:val="24"/>
        </w:rPr>
        <w:t xml:space="preserve"> the state highest num</w:t>
      </w:r>
      <w:r w:rsidR="004F32C5">
        <w:rPr>
          <w:rFonts w:ascii="Times New Roman" w:hAnsi="Times New Roman" w:cs="Times New Roman"/>
          <w:color w:val="000000" w:themeColor="text1"/>
          <w:sz w:val="24"/>
          <w:szCs w:val="24"/>
        </w:rPr>
        <w:t>ber</w:t>
      </w:r>
      <w:r w:rsidR="000D2B80">
        <w:rPr>
          <w:rFonts w:ascii="Times New Roman" w:hAnsi="Times New Roman" w:cs="Times New Roman"/>
          <w:color w:val="000000" w:themeColor="text1"/>
          <w:sz w:val="24"/>
          <w:szCs w:val="24"/>
        </w:rPr>
        <w:t>s</w:t>
      </w:r>
      <w:r w:rsidR="004F32C5">
        <w:rPr>
          <w:rFonts w:ascii="Times New Roman" w:hAnsi="Times New Roman" w:cs="Times New Roman"/>
          <w:color w:val="000000" w:themeColor="text1"/>
          <w:sz w:val="24"/>
          <w:szCs w:val="24"/>
        </w:rPr>
        <w:t xml:space="preserve"> of unimmunized </w:t>
      </w:r>
      <w:r w:rsidR="0000041A">
        <w:rPr>
          <w:rFonts w:ascii="Times New Roman" w:hAnsi="Times New Roman" w:cs="Times New Roman"/>
          <w:color w:val="000000" w:themeColor="text1"/>
          <w:sz w:val="24"/>
          <w:szCs w:val="24"/>
        </w:rPr>
        <w:t>children in the state</w:t>
      </w:r>
      <w:r w:rsidR="004F32C5">
        <w:rPr>
          <w:rFonts w:ascii="Times New Roman" w:hAnsi="Times New Roman" w:cs="Times New Roman"/>
          <w:color w:val="000000" w:themeColor="text1"/>
          <w:sz w:val="24"/>
          <w:szCs w:val="24"/>
        </w:rPr>
        <w:t xml:space="preserve"> (NSIPSS, 2018-2028).</w:t>
      </w:r>
    </w:p>
    <w:p w:rsidR="00C36246" w:rsidRDefault="00C36246" w:rsidP="003A5E84">
      <w:pPr>
        <w:tabs>
          <w:tab w:val="left" w:pos="9180"/>
          <w:tab w:val="left" w:pos="9360"/>
        </w:tabs>
        <w:spacing w:line="276" w:lineRule="auto"/>
        <w:ind w:right="450"/>
        <w:jc w:val="both"/>
        <w:rPr>
          <w:rFonts w:ascii="Times New Roman" w:hAnsi="Times New Roman" w:cs="Times New Roman"/>
          <w:b/>
          <w:bCs/>
          <w:sz w:val="24"/>
          <w:szCs w:val="24"/>
        </w:rPr>
      </w:pPr>
      <w:r>
        <w:rPr>
          <w:noProof/>
        </w:rPr>
        <w:drawing>
          <wp:inline distT="0" distB="0" distL="0" distR="0" wp14:anchorId="45FFAE98" wp14:editId="4CF6A24B">
            <wp:extent cx="5781675" cy="270510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675" cy="2705100"/>
                    </a:xfrm>
                    <a:prstGeom prst="rect">
                      <a:avLst/>
                    </a:prstGeom>
                    <a:ln>
                      <a:solidFill>
                        <a:schemeClr val="accent2"/>
                      </a:solidFill>
                    </a:ln>
                  </pic:spPr>
                </pic:pic>
              </a:graphicData>
            </a:graphic>
          </wp:inline>
        </w:drawing>
      </w:r>
    </w:p>
    <w:p w:rsidR="00545201" w:rsidRDefault="00545201" w:rsidP="00C15383">
      <w:pPr>
        <w:tabs>
          <w:tab w:val="left" w:pos="9180"/>
        </w:tabs>
        <w:spacing w:after="0"/>
        <w:ind w:right="450"/>
        <w:jc w:val="both"/>
        <w:rPr>
          <w:rFonts w:ascii="Times New Roman" w:hAnsi="Times New Roman" w:cs="Times New Roman"/>
          <w:sz w:val="24"/>
          <w:szCs w:val="24"/>
        </w:rPr>
      </w:pPr>
      <w:r w:rsidRPr="00FC5DAF">
        <w:rPr>
          <w:rFonts w:ascii="Times New Roman" w:hAnsi="Times New Roman" w:cs="Times New Roman"/>
          <w:b/>
          <w:sz w:val="24"/>
          <w:szCs w:val="24"/>
        </w:rPr>
        <w:t>Source:</w:t>
      </w:r>
      <w:r>
        <w:rPr>
          <w:rFonts w:ascii="Times New Roman" w:hAnsi="Times New Roman" w:cs="Times New Roman"/>
          <w:sz w:val="24"/>
          <w:szCs w:val="24"/>
        </w:rPr>
        <w:t xml:space="preserve"> Computed from Niger, Kadu</w:t>
      </w:r>
      <w:r w:rsidR="005F1D46">
        <w:rPr>
          <w:rFonts w:ascii="Times New Roman" w:hAnsi="Times New Roman" w:cs="Times New Roman"/>
          <w:sz w:val="24"/>
          <w:szCs w:val="24"/>
        </w:rPr>
        <w:t>na, Lagos, Kano States RI</w:t>
      </w:r>
      <w:r>
        <w:rPr>
          <w:rFonts w:ascii="Times New Roman" w:hAnsi="Times New Roman" w:cs="Times New Roman"/>
          <w:sz w:val="24"/>
          <w:szCs w:val="24"/>
        </w:rPr>
        <w:t xml:space="preserve"> CIPs </w:t>
      </w:r>
    </w:p>
    <w:p w:rsidR="003A5E84" w:rsidRDefault="003A5E84" w:rsidP="00C15383">
      <w:pPr>
        <w:tabs>
          <w:tab w:val="left" w:pos="9180"/>
        </w:tabs>
        <w:spacing w:after="0"/>
        <w:ind w:right="450"/>
        <w:jc w:val="both"/>
        <w:rPr>
          <w:rFonts w:ascii="Times New Roman" w:hAnsi="Times New Roman" w:cs="Times New Roman"/>
          <w:sz w:val="24"/>
          <w:szCs w:val="24"/>
        </w:rPr>
      </w:pPr>
    </w:p>
    <w:p w:rsidR="00D671D2" w:rsidRDefault="000D2B80" w:rsidP="00421D6C">
      <w:pPr>
        <w:tabs>
          <w:tab w:val="left" w:pos="9180"/>
          <w:tab w:val="left" w:pos="9360"/>
        </w:tabs>
        <w:spacing w:line="276" w:lineRule="auto"/>
        <w:ind w:right="450"/>
        <w:jc w:val="both"/>
        <w:rPr>
          <w:rFonts w:ascii="Times New Roman" w:hAnsi="Times New Roman" w:cs="Times New Roman"/>
          <w:sz w:val="24"/>
          <w:szCs w:val="24"/>
        </w:rPr>
      </w:pPr>
      <w:r>
        <w:rPr>
          <w:rFonts w:ascii="Times New Roman" w:hAnsi="Times New Roman" w:cs="Times New Roman"/>
          <w:color w:val="000000" w:themeColor="text1"/>
          <w:sz w:val="24"/>
          <w:szCs w:val="24"/>
        </w:rPr>
        <w:t>Fig 5 also shows</w:t>
      </w:r>
      <w:r w:rsidR="002A7005">
        <w:rPr>
          <w:rFonts w:ascii="Times New Roman" w:hAnsi="Times New Roman" w:cs="Times New Roman"/>
          <w:color w:val="000000" w:themeColor="text1"/>
          <w:sz w:val="24"/>
          <w:szCs w:val="24"/>
        </w:rPr>
        <w:t xml:space="preserve"> </w:t>
      </w:r>
      <w:r w:rsidR="009D669A">
        <w:rPr>
          <w:rFonts w:ascii="Times New Roman" w:hAnsi="Times New Roman" w:cs="Times New Roman"/>
          <w:color w:val="000000" w:themeColor="text1"/>
          <w:sz w:val="24"/>
          <w:szCs w:val="24"/>
        </w:rPr>
        <w:t>that 51% of 543719,583 RI cost</w:t>
      </w:r>
      <w:r w:rsidR="002A7005">
        <w:rPr>
          <w:rFonts w:ascii="Times New Roman" w:hAnsi="Times New Roman" w:cs="Times New Roman"/>
          <w:color w:val="000000" w:themeColor="text1"/>
          <w:sz w:val="24"/>
          <w:szCs w:val="24"/>
        </w:rPr>
        <w:t xml:space="preserve"> impleme</w:t>
      </w:r>
      <w:r w:rsidR="00904B27">
        <w:rPr>
          <w:rFonts w:ascii="Times New Roman" w:hAnsi="Times New Roman" w:cs="Times New Roman"/>
          <w:color w:val="000000" w:themeColor="text1"/>
          <w:sz w:val="24"/>
          <w:szCs w:val="24"/>
        </w:rPr>
        <w:t>ntation plan will be spent on</w:t>
      </w:r>
      <w:r w:rsidR="002A7005">
        <w:rPr>
          <w:rFonts w:ascii="Times New Roman" w:hAnsi="Times New Roman" w:cs="Times New Roman"/>
          <w:color w:val="000000" w:themeColor="text1"/>
          <w:sz w:val="24"/>
          <w:szCs w:val="24"/>
        </w:rPr>
        <w:t xml:space="preserve"> vaccine security, cold chain</w:t>
      </w:r>
      <w:r>
        <w:rPr>
          <w:rFonts w:ascii="Times New Roman" w:hAnsi="Times New Roman" w:cs="Times New Roman"/>
          <w:color w:val="000000" w:themeColor="text1"/>
          <w:sz w:val="24"/>
          <w:szCs w:val="24"/>
        </w:rPr>
        <w:t>,</w:t>
      </w:r>
      <w:r w:rsidR="002A7005">
        <w:rPr>
          <w:rFonts w:ascii="Times New Roman" w:hAnsi="Times New Roman" w:cs="Times New Roman"/>
          <w:color w:val="000000" w:themeColor="text1"/>
          <w:sz w:val="24"/>
          <w:szCs w:val="24"/>
        </w:rPr>
        <w:t xml:space="preserve"> and logistics, while the </w:t>
      </w:r>
      <w:r w:rsidR="002A7005">
        <w:rPr>
          <w:rFonts w:ascii="Times New Roman" w:hAnsi="Times New Roman" w:cs="Times New Roman"/>
          <w:bCs/>
          <w:sz w:val="24"/>
          <w:szCs w:val="24"/>
        </w:rPr>
        <w:t xml:space="preserve">community engagement and social mobilization which represent </w:t>
      </w:r>
      <w:r w:rsidR="002A7005">
        <w:rPr>
          <w:rFonts w:ascii="Times New Roman" w:hAnsi="Times New Roman" w:cs="Times New Roman"/>
          <w:color w:val="000000" w:themeColor="text1"/>
          <w:sz w:val="24"/>
          <w:szCs w:val="24"/>
        </w:rPr>
        <w:t xml:space="preserve">1% of the total amount have the least priority in 2020. </w:t>
      </w:r>
      <w:r w:rsidR="004057A1">
        <w:rPr>
          <w:rFonts w:ascii="Times New Roman" w:hAnsi="Times New Roman" w:cs="Times New Roman"/>
          <w:color w:val="000000" w:themeColor="text1"/>
          <w:sz w:val="24"/>
          <w:szCs w:val="24"/>
        </w:rPr>
        <w:t xml:space="preserve">The other three thematic areas will utilize the </w:t>
      </w:r>
      <w:r w:rsidR="006F582A">
        <w:rPr>
          <w:rFonts w:ascii="Times New Roman" w:hAnsi="Times New Roman" w:cs="Times New Roman"/>
          <w:color w:val="000000" w:themeColor="text1"/>
          <w:sz w:val="24"/>
          <w:szCs w:val="24"/>
        </w:rPr>
        <w:t>remaining</w:t>
      </w:r>
      <w:r w:rsidR="006A1F12">
        <w:rPr>
          <w:rFonts w:ascii="Times New Roman" w:hAnsi="Times New Roman" w:cs="Times New Roman"/>
          <w:color w:val="000000" w:themeColor="text1"/>
          <w:sz w:val="24"/>
          <w:szCs w:val="24"/>
        </w:rPr>
        <w:t xml:space="preserve"> fund </w:t>
      </w:r>
      <w:r>
        <w:rPr>
          <w:rFonts w:ascii="Times New Roman" w:hAnsi="Times New Roman" w:cs="Times New Roman"/>
          <w:color w:val="000000" w:themeColor="text1"/>
          <w:sz w:val="24"/>
          <w:szCs w:val="24"/>
        </w:rPr>
        <w:t>when made</w:t>
      </w:r>
      <w:r w:rsidR="006F582A">
        <w:rPr>
          <w:rFonts w:ascii="Times New Roman" w:hAnsi="Times New Roman" w:cs="Times New Roman"/>
          <w:color w:val="000000" w:themeColor="text1"/>
          <w:sz w:val="24"/>
          <w:szCs w:val="24"/>
        </w:rPr>
        <w:t xml:space="preserve"> available. </w:t>
      </w:r>
      <w:r w:rsidR="00C235A9">
        <w:rPr>
          <w:rFonts w:ascii="Times New Roman" w:hAnsi="Times New Roman" w:cs="Times New Roman"/>
          <w:color w:val="000000" w:themeColor="text1"/>
          <w:sz w:val="24"/>
          <w:szCs w:val="24"/>
        </w:rPr>
        <w:t xml:space="preserve">The state immunization coverage level was below average. </w:t>
      </w:r>
      <w:r w:rsidR="006A1F12">
        <w:rPr>
          <w:rFonts w:ascii="Times New Roman" w:hAnsi="Times New Roman" w:cs="Times New Roman"/>
          <w:color w:val="000000" w:themeColor="text1"/>
          <w:sz w:val="24"/>
          <w:szCs w:val="24"/>
        </w:rPr>
        <w:t xml:space="preserve">Similarly, </w:t>
      </w:r>
      <w:r>
        <w:rPr>
          <w:rFonts w:ascii="Times New Roman" w:hAnsi="Times New Roman" w:cs="Times New Roman"/>
          <w:color w:val="000000" w:themeColor="text1"/>
          <w:sz w:val="24"/>
          <w:szCs w:val="24"/>
        </w:rPr>
        <w:t xml:space="preserve">the </w:t>
      </w:r>
      <w:r w:rsidR="00C235A9">
        <w:rPr>
          <w:rFonts w:ascii="Times New Roman" w:hAnsi="Times New Roman" w:cs="Times New Roman"/>
          <w:color w:val="000000" w:themeColor="text1"/>
          <w:sz w:val="24"/>
          <w:szCs w:val="24"/>
        </w:rPr>
        <w:t xml:space="preserve">state also has more </w:t>
      </w:r>
      <w:r w:rsidR="006F582A">
        <w:rPr>
          <w:rFonts w:ascii="Times New Roman" w:hAnsi="Times New Roman" w:cs="Times New Roman"/>
          <w:color w:val="000000" w:themeColor="text1"/>
          <w:sz w:val="24"/>
          <w:szCs w:val="24"/>
        </w:rPr>
        <w:t>unimmunized chil</w:t>
      </w:r>
      <w:r w:rsidR="00C235A9">
        <w:rPr>
          <w:rFonts w:ascii="Times New Roman" w:hAnsi="Times New Roman" w:cs="Times New Roman"/>
          <w:color w:val="000000" w:themeColor="text1"/>
          <w:sz w:val="24"/>
          <w:szCs w:val="24"/>
        </w:rPr>
        <w:t xml:space="preserve">dren in the country. </w:t>
      </w:r>
      <w:r w:rsidR="00BC122E">
        <w:rPr>
          <w:rFonts w:ascii="Times New Roman" w:hAnsi="Times New Roman" w:cs="Times New Roman"/>
          <w:color w:val="000000" w:themeColor="text1"/>
          <w:sz w:val="24"/>
          <w:szCs w:val="24"/>
        </w:rPr>
        <w:t>Thus, t</w:t>
      </w:r>
      <w:r w:rsidR="00C235A9">
        <w:rPr>
          <w:rFonts w:ascii="Times New Roman" w:hAnsi="Times New Roman" w:cs="Times New Roman"/>
          <w:color w:val="000000" w:themeColor="text1"/>
          <w:sz w:val="24"/>
          <w:szCs w:val="24"/>
        </w:rPr>
        <w:t xml:space="preserve">he state must ensure; </w:t>
      </w:r>
      <w:r w:rsidR="00C235A9" w:rsidRPr="00C235A9">
        <w:rPr>
          <w:rFonts w:ascii="Times New Roman" w:hAnsi="Times New Roman" w:cs="Times New Roman"/>
          <w:color w:val="000000" w:themeColor="text1"/>
          <w:sz w:val="24"/>
          <w:szCs w:val="24"/>
        </w:rPr>
        <w:t>effective implementation of partnershi</w:t>
      </w:r>
      <w:r w:rsidR="00C235A9">
        <w:rPr>
          <w:rFonts w:ascii="Times New Roman" w:hAnsi="Times New Roman" w:cs="Times New Roman"/>
          <w:color w:val="000000" w:themeColor="text1"/>
          <w:sz w:val="24"/>
          <w:szCs w:val="24"/>
        </w:rPr>
        <w:t>p framework in RI services;</w:t>
      </w:r>
      <w:r w:rsidR="00C235A9" w:rsidRPr="00C235A9">
        <w:rPr>
          <w:rFonts w:ascii="Times New Roman" w:hAnsi="Times New Roman" w:cs="Times New Roman"/>
          <w:color w:val="000000" w:themeColor="text1"/>
          <w:sz w:val="24"/>
          <w:szCs w:val="24"/>
        </w:rPr>
        <w:t xml:space="preserve"> </w:t>
      </w:r>
      <w:r w:rsidR="00B24C96">
        <w:rPr>
          <w:rFonts w:ascii="Times New Roman" w:hAnsi="Times New Roman" w:cs="Times New Roman"/>
          <w:color w:val="000000" w:themeColor="text1"/>
          <w:sz w:val="24"/>
          <w:szCs w:val="24"/>
        </w:rPr>
        <w:t xml:space="preserve">and </w:t>
      </w:r>
      <w:r w:rsidR="00C235A9" w:rsidRPr="00C235A9">
        <w:rPr>
          <w:rFonts w:ascii="Times New Roman" w:hAnsi="Times New Roman" w:cs="Times New Roman"/>
          <w:color w:val="000000" w:themeColor="text1"/>
          <w:sz w:val="24"/>
          <w:szCs w:val="24"/>
        </w:rPr>
        <w:t>eliminate delays in funding delivery through State RI basket funds and incr</w:t>
      </w:r>
      <w:r w:rsidR="00C235A9">
        <w:rPr>
          <w:rFonts w:ascii="Times New Roman" w:hAnsi="Times New Roman" w:cs="Times New Roman"/>
          <w:color w:val="000000" w:themeColor="text1"/>
          <w:sz w:val="24"/>
          <w:szCs w:val="24"/>
        </w:rPr>
        <w:t>ease funding for RI in all LGAs</w:t>
      </w:r>
      <w:r w:rsidR="00C235A9" w:rsidRPr="00C235A9">
        <w:rPr>
          <w:rFonts w:ascii="Times New Roman" w:hAnsi="Times New Roman" w:cs="Times New Roman"/>
          <w:color w:val="000000" w:themeColor="text1"/>
          <w:sz w:val="24"/>
          <w:szCs w:val="24"/>
        </w:rPr>
        <w:t>.</w:t>
      </w:r>
      <w:r w:rsidR="00B24C96">
        <w:rPr>
          <w:rFonts w:ascii="Times New Roman" w:hAnsi="Times New Roman" w:cs="Times New Roman"/>
          <w:color w:val="000000" w:themeColor="text1"/>
          <w:sz w:val="24"/>
          <w:szCs w:val="24"/>
        </w:rPr>
        <w:t xml:space="preserve"> These</w:t>
      </w:r>
      <w:r w:rsidR="000856DC">
        <w:rPr>
          <w:rFonts w:ascii="Times New Roman" w:hAnsi="Times New Roman" w:cs="Times New Roman"/>
          <w:color w:val="000000" w:themeColor="text1"/>
          <w:sz w:val="24"/>
          <w:szCs w:val="24"/>
        </w:rPr>
        <w:t xml:space="preserve"> will go a long way to </w:t>
      </w:r>
      <w:r w:rsidR="007656C0">
        <w:rPr>
          <w:rFonts w:ascii="Times New Roman" w:hAnsi="Times New Roman" w:cs="Times New Roman"/>
          <w:color w:val="000000" w:themeColor="text1"/>
          <w:sz w:val="24"/>
          <w:szCs w:val="24"/>
        </w:rPr>
        <w:t xml:space="preserve">improve the </w:t>
      </w:r>
      <w:r w:rsidR="006A1F12">
        <w:rPr>
          <w:rFonts w:ascii="Times New Roman" w:hAnsi="Times New Roman" w:cs="Times New Roman"/>
          <w:color w:val="000000" w:themeColor="text1"/>
          <w:sz w:val="24"/>
          <w:szCs w:val="24"/>
        </w:rPr>
        <w:t xml:space="preserve">level </w:t>
      </w:r>
      <w:r>
        <w:rPr>
          <w:rFonts w:ascii="Times New Roman" w:hAnsi="Times New Roman" w:cs="Times New Roman"/>
          <w:color w:val="000000" w:themeColor="text1"/>
          <w:sz w:val="24"/>
          <w:szCs w:val="24"/>
        </w:rPr>
        <w:t xml:space="preserve">of </w:t>
      </w:r>
      <w:r w:rsidR="009B65DD">
        <w:rPr>
          <w:rFonts w:ascii="Times New Roman" w:hAnsi="Times New Roman" w:cs="Times New Roman"/>
          <w:color w:val="000000" w:themeColor="text1"/>
          <w:sz w:val="24"/>
          <w:szCs w:val="24"/>
        </w:rPr>
        <w:t xml:space="preserve">childhood survival in the state </w:t>
      </w:r>
      <w:r w:rsidR="009B65DD" w:rsidRPr="009B65DD">
        <w:rPr>
          <w:rFonts w:ascii="Times New Roman" w:hAnsi="Times New Roman" w:cs="Times New Roman"/>
          <w:color w:val="000000" w:themeColor="text1"/>
          <w:sz w:val="24"/>
          <w:szCs w:val="24"/>
        </w:rPr>
        <w:t xml:space="preserve">and </w:t>
      </w:r>
      <w:r w:rsidR="009B65DD" w:rsidRPr="009B65DD">
        <w:rPr>
          <w:rFonts w:ascii="Times New Roman" w:hAnsi="Times New Roman" w:cs="Times New Roman"/>
          <w:sz w:val="24"/>
          <w:szCs w:val="24"/>
        </w:rPr>
        <w:t>achieve the desire</w:t>
      </w:r>
      <w:r w:rsidR="00904B27">
        <w:rPr>
          <w:rFonts w:ascii="Times New Roman" w:hAnsi="Times New Roman" w:cs="Times New Roman"/>
          <w:sz w:val="24"/>
          <w:szCs w:val="24"/>
        </w:rPr>
        <w:t>d</w:t>
      </w:r>
      <w:r w:rsidR="009B65DD" w:rsidRPr="009B65DD">
        <w:rPr>
          <w:rFonts w:ascii="Times New Roman" w:hAnsi="Times New Roman" w:cs="Times New Roman"/>
          <w:sz w:val="24"/>
          <w:szCs w:val="24"/>
        </w:rPr>
        <w:t xml:space="preserve"> program objectives.</w:t>
      </w:r>
    </w:p>
    <w:p w:rsidR="00EA215C" w:rsidRDefault="00EA215C" w:rsidP="00C15383">
      <w:pPr>
        <w:tabs>
          <w:tab w:val="left" w:pos="9180"/>
          <w:tab w:val="left" w:pos="9360"/>
        </w:tabs>
        <w:ind w:right="450"/>
        <w:rPr>
          <w:rFonts w:ascii="Times New Roman" w:hAnsi="Times New Roman" w:cs="Times New Roman"/>
          <w:b/>
          <w:bCs/>
          <w:sz w:val="24"/>
          <w:szCs w:val="24"/>
        </w:rPr>
      </w:pPr>
      <w:r w:rsidRPr="00F7596D">
        <w:rPr>
          <w:rFonts w:ascii="Times New Roman" w:hAnsi="Times New Roman" w:cs="Times New Roman"/>
          <w:b/>
          <w:sz w:val="24"/>
          <w:szCs w:val="24"/>
        </w:rPr>
        <w:t>Fig 5</w:t>
      </w:r>
      <w:r w:rsidRPr="007C711A">
        <w:rPr>
          <w:rFonts w:ascii="Times New Roman" w:hAnsi="Times New Roman" w:cs="Times New Roman"/>
          <w:sz w:val="24"/>
          <w:szCs w:val="24"/>
        </w:rPr>
        <w:t>:</w:t>
      </w:r>
      <w:r w:rsidRPr="007C711A">
        <w:rPr>
          <w:rFonts w:ascii="Times New Roman" w:hAnsi="Times New Roman" w:cs="Times New Roman"/>
          <w:noProof/>
        </w:rPr>
        <w:t xml:space="preserve"> </w:t>
      </w:r>
      <w:r w:rsidRPr="007C711A">
        <w:rPr>
          <w:rFonts w:ascii="Times New Roman" w:hAnsi="Times New Roman" w:cs="Times New Roman"/>
          <w:noProof/>
          <w:sz w:val="24"/>
          <w:szCs w:val="24"/>
        </w:rPr>
        <w:t>Kaduna State</w:t>
      </w:r>
      <w:r w:rsidRPr="007C711A">
        <w:rPr>
          <w:rFonts w:ascii="Times New Roman" w:hAnsi="Times New Roman" w:cs="Times New Roman"/>
          <w:noProof/>
        </w:rPr>
        <w:t xml:space="preserve"> RI Plan </w:t>
      </w:r>
      <w:r w:rsidRPr="007C711A">
        <w:rPr>
          <w:rFonts w:ascii="Times New Roman" w:hAnsi="Times New Roman" w:cs="Times New Roman"/>
          <w:bCs/>
          <w:sz w:val="24"/>
          <w:szCs w:val="24"/>
        </w:rPr>
        <w:t>Total Costs Per Thematic Areas, 2020</w:t>
      </w:r>
    </w:p>
    <w:p w:rsidR="00EA215C" w:rsidRDefault="00EA215C" w:rsidP="00C15383">
      <w:pPr>
        <w:tabs>
          <w:tab w:val="left" w:pos="9180"/>
        </w:tabs>
        <w:spacing w:after="0"/>
        <w:ind w:right="450"/>
        <w:rPr>
          <w:rFonts w:ascii="Times New Roman" w:hAnsi="Times New Roman" w:cs="Times New Roman"/>
          <w:sz w:val="24"/>
          <w:szCs w:val="24"/>
        </w:rPr>
      </w:pPr>
      <w:r>
        <w:rPr>
          <w:noProof/>
        </w:rPr>
        <w:lastRenderedPageBreak/>
        <w:drawing>
          <wp:inline distT="0" distB="0" distL="0" distR="0" wp14:anchorId="5E9D85AF" wp14:editId="14481366">
            <wp:extent cx="5829300" cy="3362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9300" cy="3362325"/>
                    </a:xfrm>
                    <a:prstGeom prst="rect">
                      <a:avLst/>
                    </a:prstGeom>
                  </pic:spPr>
                </pic:pic>
              </a:graphicData>
            </a:graphic>
          </wp:inline>
        </w:drawing>
      </w:r>
    </w:p>
    <w:p w:rsidR="00206E01" w:rsidRPr="00BB66E4" w:rsidRDefault="007C711A" w:rsidP="00C15383">
      <w:pPr>
        <w:tabs>
          <w:tab w:val="left" w:pos="9180"/>
        </w:tabs>
        <w:spacing w:after="0"/>
        <w:ind w:right="450"/>
        <w:rPr>
          <w:rFonts w:ascii="Times New Roman" w:hAnsi="Times New Roman" w:cs="Times New Roman"/>
          <w:sz w:val="24"/>
          <w:szCs w:val="24"/>
        </w:rPr>
      </w:pPr>
      <w:r>
        <w:rPr>
          <w:rFonts w:ascii="Times New Roman" w:hAnsi="Times New Roman" w:cs="Times New Roman"/>
          <w:b/>
          <w:sz w:val="24"/>
          <w:szCs w:val="24"/>
        </w:rPr>
        <w:t xml:space="preserve">  </w:t>
      </w:r>
      <w:r w:rsidR="00206E01" w:rsidRPr="00A9687F">
        <w:rPr>
          <w:rFonts w:ascii="Times New Roman" w:hAnsi="Times New Roman" w:cs="Times New Roman"/>
          <w:b/>
          <w:sz w:val="24"/>
          <w:szCs w:val="24"/>
        </w:rPr>
        <w:t>Source</w:t>
      </w:r>
      <w:r w:rsidR="00206E01">
        <w:rPr>
          <w:rFonts w:ascii="Times New Roman" w:hAnsi="Times New Roman" w:cs="Times New Roman"/>
          <w:sz w:val="24"/>
          <w:szCs w:val="24"/>
        </w:rPr>
        <w:t xml:space="preserve">: Computed from Niger, Kaduna, </w:t>
      </w:r>
      <w:r w:rsidR="000E0F87">
        <w:rPr>
          <w:rFonts w:ascii="Times New Roman" w:hAnsi="Times New Roman" w:cs="Times New Roman"/>
          <w:sz w:val="24"/>
          <w:szCs w:val="24"/>
        </w:rPr>
        <w:t>Lagos, Kano States RI CIP</w:t>
      </w:r>
      <w:r w:rsidR="00206E01">
        <w:rPr>
          <w:rFonts w:ascii="Times New Roman" w:hAnsi="Times New Roman" w:cs="Times New Roman"/>
          <w:sz w:val="24"/>
          <w:szCs w:val="24"/>
        </w:rPr>
        <w:t xml:space="preserve">s </w:t>
      </w:r>
    </w:p>
    <w:p w:rsidR="00206E01" w:rsidRDefault="00206E01" w:rsidP="00C15383">
      <w:pPr>
        <w:tabs>
          <w:tab w:val="left" w:pos="9180"/>
          <w:tab w:val="left" w:pos="9360"/>
        </w:tabs>
        <w:ind w:right="450"/>
        <w:rPr>
          <w:rFonts w:ascii="Times New Roman" w:hAnsi="Times New Roman" w:cs="Times New Roman"/>
          <w:b/>
          <w:sz w:val="24"/>
          <w:szCs w:val="24"/>
        </w:rPr>
      </w:pPr>
    </w:p>
    <w:p w:rsidR="007C711A" w:rsidRDefault="00E801CE" w:rsidP="00C15383">
      <w:pPr>
        <w:tabs>
          <w:tab w:val="left" w:pos="9180"/>
          <w:tab w:val="left" w:pos="9360"/>
        </w:tabs>
        <w:ind w:right="450"/>
        <w:rPr>
          <w:rFonts w:ascii="Times New Roman" w:hAnsi="Times New Roman" w:cs="Times New Roman"/>
          <w:b/>
          <w:sz w:val="24"/>
          <w:szCs w:val="24"/>
        </w:rPr>
      </w:pPr>
      <w:r w:rsidRPr="003A5E84">
        <w:rPr>
          <w:rFonts w:ascii="Times New Roman" w:hAnsi="Times New Roman" w:cs="Times New Roman"/>
          <w:b/>
          <w:color w:val="00B050"/>
          <w:sz w:val="24"/>
          <w:szCs w:val="24"/>
        </w:rPr>
        <w:t>PAS-Project Issue Area</w:t>
      </w:r>
      <w:r w:rsidR="005129FD" w:rsidRPr="003A5E84">
        <w:rPr>
          <w:rFonts w:ascii="Times New Roman" w:hAnsi="Times New Roman" w:cs="Times New Roman"/>
          <w:b/>
          <w:color w:val="00B050"/>
          <w:sz w:val="24"/>
          <w:szCs w:val="24"/>
        </w:rPr>
        <w:t>s</w:t>
      </w:r>
      <w:r w:rsidRPr="003A5E84">
        <w:rPr>
          <w:rFonts w:ascii="Times New Roman" w:hAnsi="Times New Roman" w:cs="Times New Roman"/>
          <w:b/>
          <w:color w:val="00B050"/>
          <w:sz w:val="24"/>
          <w:szCs w:val="24"/>
        </w:rPr>
        <w:t xml:space="preserve"> and CIP</w:t>
      </w:r>
      <w:r w:rsidR="009B65DD" w:rsidRPr="003A5E84">
        <w:rPr>
          <w:rFonts w:ascii="Times New Roman" w:hAnsi="Times New Roman" w:cs="Times New Roman"/>
          <w:b/>
          <w:color w:val="00B050"/>
          <w:sz w:val="24"/>
          <w:szCs w:val="24"/>
        </w:rPr>
        <w:t>s</w:t>
      </w:r>
      <w:r w:rsidRPr="003A5E84">
        <w:rPr>
          <w:rFonts w:ascii="Times New Roman" w:hAnsi="Times New Roman" w:cs="Times New Roman"/>
          <w:b/>
          <w:color w:val="00B050"/>
          <w:sz w:val="24"/>
          <w:szCs w:val="24"/>
        </w:rPr>
        <w:t xml:space="preserve"> Development Partners </w:t>
      </w:r>
    </w:p>
    <w:p w:rsidR="009B65DD" w:rsidRPr="0044487C" w:rsidRDefault="0044487C" w:rsidP="009F3ED4">
      <w:pPr>
        <w:autoSpaceDE w:val="0"/>
        <w:autoSpaceDN w:val="0"/>
        <w:adjustRightInd w:val="0"/>
        <w:spacing w:after="0" w:line="240" w:lineRule="auto"/>
        <w:ind w:right="410"/>
        <w:jc w:val="both"/>
        <w:rPr>
          <w:rFonts w:ascii="Times New Roman" w:hAnsi="Times New Roman" w:cs="Times New Roman"/>
          <w:b/>
          <w:sz w:val="24"/>
          <w:szCs w:val="24"/>
        </w:rPr>
      </w:pPr>
      <w:r w:rsidRPr="0044487C">
        <w:rPr>
          <w:rFonts w:ascii="Times New Roman" w:hAnsi="Times New Roman" w:cs="Times New Roman"/>
          <w:sz w:val="24"/>
          <w:szCs w:val="24"/>
        </w:rPr>
        <w:t>Each of the implementation pla</w:t>
      </w:r>
      <w:r w:rsidR="00E30C80">
        <w:rPr>
          <w:rFonts w:ascii="Times New Roman" w:hAnsi="Times New Roman" w:cs="Times New Roman"/>
          <w:sz w:val="24"/>
          <w:szCs w:val="24"/>
        </w:rPr>
        <w:t>n</w:t>
      </w:r>
      <w:r w:rsidR="00904B27">
        <w:rPr>
          <w:rFonts w:ascii="Times New Roman" w:hAnsi="Times New Roman" w:cs="Times New Roman"/>
          <w:sz w:val="24"/>
          <w:szCs w:val="24"/>
        </w:rPr>
        <w:t>s</w:t>
      </w:r>
      <w:r w:rsidR="00E30C80">
        <w:rPr>
          <w:rFonts w:ascii="Times New Roman" w:hAnsi="Times New Roman" w:cs="Times New Roman"/>
          <w:sz w:val="24"/>
          <w:szCs w:val="24"/>
        </w:rPr>
        <w:t xml:space="preserve"> is</w:t>
      </w:r>
      <w:r>
        <w:rPr>
          <w:rFonts w:ascii="Times New Roman" w:hAnsi="Times New Roman" w:cs="Times New Roman"/>
          <w:sz w:val="24"/>
          <w:szCs w:val="24"/>
        </w:rPr>
        <w:t xml:space="preserve"> prepared </w:t>
      </w:r>
      <w:r w:rsidRPr="0044487C">
        <w:rPr>
          <w:rFonts w:ascii="Times New Roman" w:hAnsi="Times New Roman" w:cs="Times New Roman"/>
          <w:sz w:val="24"/>
          <w:szCs w:val="24"/>
        </w:rPr>
        <w:t xml:space="preserve">by the state government with support from the donors and numerous partners </w:t>
      </w:r>
      <w:r>
        <w:rPr>
          <w:rFonts w:ascii="Times New Roman" w:hAnsi="Times New Roman" w:cs="Times New Roman"/>
          <w:sz w:val="24"/>
          <w:szCs w:val="24"/>
        </w:rPr>
        <w:t>through Technical Working Groups (THG) specialized in each of the issue area</w:t>
      </w:r>
      <w:r w:rsidR="00E30C80">
        <w:rPr>
          <w:rFonts w:ascii="Times New Roman" w:hAnsi="Times New Roman" w:cs="Times New Roman"/>
          <w:sz w:val="24"/>
          <w:szCs w:val="24"/>
        </w:rPr>
        <w:t xml:space="preserve"> (RI, FP, PHCOUR &amp; IMCI-CKD)</w:t>
      </w:r>
      <w:r>
        <w:rPr>
          <w:rFonts w:ascii="Times New Roman" w:hAnsi="Times New Roman" w:cs="Times New Roman"/>
          <w:sz w:val="24"/>
          <w:szCs w:val="24"/>
        </w:rPr>
        <w:t xml:space="preserve"> and </w:t>
      </w:r>
      <w:r w:rsidRPr="0044487C">
        <w:rPr>
          <w:rFonts w:ascii="Times New Roman" w:hAnsi="Times New Roman" w:cs="Times New Roman"/>
          <w:sz w:val="24"/>
          <w:szCs w:val="24"/>
        </w:rPr>
        <w:t xml:space="preserve">provides valuable input to </w:t>
      </w:r>
      <w:r>
        <w:rPr>
          <w:rFonts w:ascii="Times New Roman" w:hAnsi="Times New Roman" w:cs="Times New Roman"/>
          <w:sz w:val="24"/>
          <w:szCs w:val="24"/>
        </w:rPr>
        <w:t xml:space="preserve">the </w:t>
      </w:r>
      <w:r w:rsidRPr="0044487C">
        <w:rPr>
          <w:rFonts w:ascii="Times New Roman" w:hAnsi="Times New Roman" w:cs="Times New Roman"/>
          <w:sz w:val="24"/>
          <w:szCs w:val="24"/>
        </w:rPr>
        <w:t>draft documents.</w:t>
      </w:r>
      <w:r>
        <w:rPr>
          <w:rFonts w:ascii="Times New Roman" w:hAnsi="Times New Roman" w:cs="Times New Roman"/>
          <w:sz w:val="24"/>
          <w:szCs w:val="24"/>
        </w:rPr>
        <w:t xml:space="preserve"> Table 2 below contains the list of the TWG group who help in developing the Costed implementation plans </w:t>
      </w:r>
      <w:r w:rsidR="00BA47F9">
        <w:rPr>
          <w:rFonts w:ascii="Times New Roman" w:hAnsi="Times New Roman" w:cs="Times New Roman"/>
          <w:sz w:val="24"/>
          <w:szCs w:val="24"/>
        </w:rPr>
        <w:t xml:space="preserve">for each </w:t>
      </w:r>
      <w:r>
        <w:rPr>
          <w:rFonts w:ascii="Times New Roman" w:hAnsi="Times New Roman" w:cs="Times New Roman"/>
          <w:sz w:val="24"/>
          <w:szCs w:val="24"/>
        </w:rPr>
        <w:t xml:space="preserve">state. </w:t>
      </w:r>
    </w:p>
    <w:p w:rsidR="009748C1" w:rsidRDefault="009748C1" w:rsidP="00421D6C">
      <w:pPr>
        <w:tabs>
          <w:tab w:val="left" w:pos="9180"/>
          <w:tab w:val="left" w:pos="9360"/>
        </w:tabs>
        <w:spacing w:line="276" w:lineRule="auto"/>
        <w:ind w:right="450"/>
        <w:rPr>
          <w:rFonts w:ascii="Times New Roman" w:hAnsi="Times New Roman" w:cs="Times New Roman"/>
          <w:b/>
          <w:sz w:val="24"/>
          <w:szCs w:val="24"/>
        </w:rPr>
      </w:pPr>
    </w:p>
    <w:p w:rsidR="003A5E84" w:rsidRDefault="003A5E84" w:rsidP="00421D6C">
      <w:pPr>
        <w:tabs>
          <w:tab w:val="left" w:pos="9180"/>
          <w:tab w:val="left" w:pos="9360"/>
        </w:tabs>
        <w:spacing w:line="276" w:lineRule="auto"/>
        <w:ind w:right="450"/>
        <w:rPr>
          <w:rFonts w:ascii="Times New Roman" w:hAnsi="Times New Roman" w:cs="Times New Roman"/>
          <w:b/>
          <w:sz w:val="24"/>
          <w:szCs w:val="24"/>
        </w:rPr>
      </w:pPr>
    </w:p>
    <w:p w:rsidR="003A5E84" w:rsidRDefault="003A5E84" w:rsidP="00421D6C">
      <w:pPr>
        <w:tabs>
          <w:tab w:val="left" w:pos="9180"/>
          <w:tab w:val="left" w:pos="9360"/>
        </w:tabs>
        <w:spacing w:line="276" w:lineRule="auto"/>
        <w:ind w:right="450"/>
        <w:rPr>
          <w:rFonts w:ascii="Times New Roman" w:hAnsi="Times New Roman" w:cs="Times New Roman"/>
          <w:b/>
          <w:sz w:val="24"/>
          <w:szCs w:val="24"/>
        </w:rPr>
      </w:pPr>
    </w:p>
    <w:p w:rsidR="00F7596D" w:rsidRPr="007C711A" w:rsidRDefault="00F7596D" w:rsidP="00421D6C">
      <w:pPr>
        <w:tabs>
          <w:tab w:val="left" w:pos="9180"/>
          <w:tab w:val="left" w:pos="9360"/>
        </w:tabs>
        <w:spacing w:line="276" w:lineRule="auto"/>
        <w:ind w:right="450"/>
        <w:rPr>
          <w:rFonts w:ascii="Times New Roman" w:hAnsi="Times New Roman" w:cs="Times New Roman"/>
          <w:sz w:val="24"/>
          <w:szCs w:val="24"/>
        </w:rPr>
      </w:pPr>
      <w:r>
        <w:rPr>
          <w:rFonts w:ascii="Times New Roman" w:hAnsi="Times New Roman" w:cs="Times New Roman"/>
          <w:b/>
          <w:sz w:val="24"/>
          <w:szCs w:val="24"/>
        </w:rPr>
        <w:t xml:space="preserve">Table 2: </w:t>
      </w:r>
      <w:r w:rsidRPr="007C711A">
        <w:rPr>
          <w:rFonts w:ascii="Times New Roman" w:hAnsi="Times New Roman" w:cs="Times New Roman"/>
          <w:sz w:val="24"/>
          <w:szCs w:val="24"/>
        </w:rPr>
        <w:t>TWG Responsible for Developing Issue Areas in Each state</w:t>
      </w:r>
    </w:p>
    <w:tbl>
      <w:tblPr>
        <w:tblStyle w:val="GridTable2-Accent4"/>
        <w:tblW w:w="0" w:type="auto"/>
        <w:tblLook w:val="04A0" w:firstRow="1" w:lastRow="0" w:firstColumn="1" w:lastColumn="0" w:noHBand="0" w:noVBand="1"/>
      </w:tblPr>
      <w:tblGrid>
        <w:gridCol w:w="1494"/>
        <w:gridCol w:w="1735"/>
        <w:gridCol w:w="1988"/>
        <w:gridCol w:w="1706"/>
        <w:gridCol w:w="2667"/>
      </w:tblGrid>
      <w:tr w:rsidR="00914C1C" w:rsidTr="00A97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rsidR="009C4653" w:rsidRPr="00A97F8B" w:rsidRDefault="009C4653" w:rsidP="00421D6C">
            <w:pPr>
              <w:tabs>
                <w:tab w:val="left" w:pos="9180"/>
                <w:tab w:val="left" w:pos="9360"/>
              </w:tabs>
              <w:spacing w:line="276" w:lineRule="auto"/>
              <w:ind w:right="450"/>
              <w:rPr>
                <w:rFonts w:ascii="Times New Roman" w:hAnsi="Times New Roman" w:cs="Times New Roman"/>
                <w:b w:val="0"/>
                <w:color w:val="000000" w:themeColor="text1"/>
                <w:sz w:val="24"/>
                <w:szCs w:val="24"/>
              </w:rPr>
            </w:pPr>
            <w:r w:rsidRPr="00A97F8B">
              <w:rPr>
                <w:rFonts w:ascii="Times New Roman" w:hAnsi="Times New Roman" w:cs="Times New Roman"/>
                <w:color w:val="000000" w:themeColor="text1"/>
                <w:sz w:val="24"/>
                <w:szCs w:val="24"/>
              </w:rPr>
              <w:t>State</w:t>
            </w:r>
            <w:r w:rsidR="004C0BF6" w:rsidRPr="00A97F8B">
              <w:rPr>
                <w:rFonts w:ascii="Times New Roman" w:hAnsi="Times New Roman" w:cs="Times New Roman"/>
                <w:color w:val="000000" w:themeColor="text1"/>
                <w:sz w:val="24"/>
                <w:szCs w:val="24"/>
              </w:rPr>
              <w:t>s</w:t>
            </w:r>
            <w:r w:rsidRPr="00A97F8B">
              <w:rPr>
                <w:rFonts w:ascii="Times New Roman" w:hAnsi="Times New Roman" w:cs="Times New Roman"/>
                <w:color w:val="000000" w:themeColor="text1"/>
                <w:sz w:val="24"/>
                <w:szCs w:val="24"/>
              </w:rPr>
              <w:t xml:space="preserve"> </w:t>
            </w:r>
          </w:p>
        </w:tc>
        <w:tc>
          <w:tcPr>
            <w:tcW w:w="1920" w:type="dxa"/>
          </w:tcPr>
          <w:p w:rsidR="009C4653" w:rsidRPr="00A97F8B" w:rsidRDefault="009C4653" w:rsidP="00421D6C">
            <w:pPr>
              <w:tabs>
                <w:tab w:val="left" w:pos="9180"/>
                <w:tab w:val="left" w:pos="9360"/>
              </w:tabs>
              <w:spacing w:line="276" w:lineRule="auto"/>
              <w:ind w:right="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97F8B">
              <w:rPr>
                <w:rFonts w:ascii="Times New Roman" w:hAnsi="Times New Roman" w:cs="Times New Roman"/>
                <w:color w:val="000000" w:themeColor="text1"/>
                <w:sz w:val="24"/>
                <w:szCs w:val="24"/>
              </w:rPr>
              <w:t>RI</w:t>
            </w:r>
          </w:p>
        </w:tc>
        <w:tc>
          <w:tcPr>
            <w:tcW w:w="2520" w:type="dxa"/>
          </w:tcPr>
          <w:p w:rsidR="009C4653" w:rsidRPr="00A97F8B" w:rsidRDefault="009C4653" w:rsidP="00421D6C">
            <w:pPr>
              <w:tabs>
                <w:tab w:val="left" w:pos="9180"/>
                <w:tab w:val="left" w:pos="9360"/>
              </w:tabs>
              <w:spacing w:line="276" w:lineRule="auto"/>
              <w:ind w:right="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97F8B">
              <w:rPr>
                <w:rFonts w:ascii="Times New Roman" w:hAnsi="Times New Roman" w:cs="Times New Roman"/>
                <w:color w:val="000000" w:themeColor="text1"/>
                <w:sz w:val="24"/>
                <w:szCs w:val="24"/>
              </w:rPr>
              <w:t>FP</w:t>
            </w:r>
          </w:p>
        </w:tc>
        <w:tc>
          <w:tcPr>
            <w:tcW w:w="1477" w:type="dxa"/>
          </w:tcPr>
          <w:p w:rsidR="009C4653" w:rsidRPr="00A97F8B" w:rsidRDefault="009C4653" w:rsidP="00421D6C">
            <w:pPr>
              <w:tabs>
                <w:tab w:val="left" w:pos="9180"/>
                <w:tab w:val="left" w:pos="9360"/>
              </w:tabs>
              <w:spacing w:line="276" w:lineRule="auto"/>
              <w:ind w:right="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97F8B">
              <w:rPr>
                <w:rFonts w:ascii="Times New Roman" w:hAnsi="Times New Roman" w:cs="Times New Roman"/>
                <w:color w:val="000000" w:themeColor="text1"/>
                <w:sz w:val="24"/>
                <w:szCs w:val="24"/>
              </w:rPr>
              <w:t>PHCOUR</w:t>
            </w:r>
          </w:p>
        </w:tc>
        <w:tc>
          <w:tcPr>
            <w:tcW w:w="1996" w:type="dxa"/>
          </w:tcPr>
          <w:p w:rsidR="009C4653" w:rsidRPr="00A97F8B" w:rsidRDefault="005069BE" w:rsidP="00421D6C">
            <w:pPr>
              <w:tabs>
                <w:tab w:val="left" w:pos="9180"/>
                <w:tab w:val="left" w:pos="9360"/>
              </w:tabs>
              <w:spacing w:line="276" w:lineRule="auto"/>
              <w:ind w:right="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A97F8B">
              <w:rPr>
                <w:rFonts w:ascii="Times New Roman" w:hAnsi="Times New Roman" w:cs="Times New Roman"/>
                <w:color w:val="000000" w:themeColor="text1"/>
                <w:sz w:val="24"/>
                <w:szCs w:val="24"/>
              </w:rPr>
              <w:t>IMCI</w:t>
            </w:r>
            <w:r w:rsidR="009C4653" w:rsidRPr="00A97F8B">
              <w:rPr>
                <w:rFonts w:ascii="Times New Roman" w:hAnsi="Times New Roman" w:cs="Times New Roman"/>
                <w:color w:val="000000" w:themeColor="text1"/>
                <w:sz w:val="24"/>
                <w:szCs w:val="24"/>
              </w:rPr>
              <w:t xml:space="preserve"> –CKD</w:t>
            </w:r>
          </w:p>
          <w:p w:rsidR="009C4653" w:rsidRPr="00A97F8B" w:rsidRDefault="009C4653" w:rsidP="00421D6C">
            <w:pPr>
              <w:tabs>
                <w:tab w:val="left" w:pos="9180"/>
                <w:tab w:val="left" w:pos="9360"/>
              </w:tabs>
              <w:spacing w:line="276" w:lineRule="auto"/>
              <w:ind w:right="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p>
        </w:tc>
      </w:tr>
      <w:tr w:rsidR="00914C1C" w:rsidTr="00A97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rsidR="009C4653" w:rsidRDefault="009C4653" w:rsidP="00421D6C">
            <w:pPr>
              <w:tabs>
                <w:tab w:val="left" w:pos="9180"/>
                <w:tab w:val="left" w:pos="9360"/>
              </w:tabs>
              <w:spacing w:line="276" w:lineRule="auto"/>
              <w:ind w:right="450"/>
              <w:rPr>
                <w:rFonts w:ascii="Times New Roman" w:hAnsi="Times New Roman" w:cs="Times New Roman"/>
                <w:b w:val="0"/>
                <w:sz w:val="24"/>
                <w:szCs w:val="24"/>
              </w:rPr>
            </w:pPr>
            <w:r>
              <w:rPr>
                <w:rFonts w:ascii="Times New Roman" w:hAnsi="Times New Roman" w:cs="Times New Roman"/>
                <w:sz w:val="24"/>
                <w:szCs w:val="24"/>
              </w:rPr>
              <w:t xml:space="preserve">Kaduna </w:t>
            </w:r>
          </w:p>
        </w:tc>
        <w:tc>
          <w:tcPr>
            <w:tcW w:w="1920" w:type="dxa"/>
          </w:tcPr>
          <w:p w:rsidR="009C4653" w:rsidRPr="00010CEA" w:rsidRDefault="00010CEA"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0CEA">
              <w:rPr>
                <w:rFonts w:ascii="Times New Roman" w:hAnsi="Times New Roman" w:cs="Times New Roman"/>
                <w:sz w:val="24"/>
                <w:szCs w:val="24"/>
              </w:rPr>
              <w:t>SERICC</w:t>
            </w:r>
          </w:p>
        </w:tc>
        <w:tc>
          <w:tcPr>
            <w:tcW w:w="2520" w:type="dxa"/>
          </w:tcPr>
          <w:p w:rsidR="009C4653" w:rsidRPr="00A0168F" w:rsidRDefault="00FF6C64"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168F">
              <w:rPr>
                <w:rFonts w:ascii="Times New Roman" w:hAnsi="Times New Roman" w:cs="Times New Roman"/>
                <w:bCs/>
              </w:rPr>
              <w:t>Technical Working Group (TWG) for Family Planning</w:t>
            </w:r>
          </w:p>
        </w:tc>
        <w:tc>
          <w:tcPr>
            <w:tcW w:w="1477" w:type="dxa"/>
          </w:tcPr>
          <w:p w:rsidR="009C4653" w:rsidRPr="0023007C" w:rsidRDefault="00010CEA"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007C">
              <w:rPr>
                <w:rFonts w:ascii="Times New Roman" w:hAnsi="Times New Roman" w:cs="Times New Roman"/>
                <w:sz w:val="24"/>
                <w:szCs w:val="24"/>
              </w:rPr>
              <w:t>PHC Task Force Team</w:t>
            </w:r>
          </w:p>
        </w:tc>
        <w:tc>
          <w:tcPr>
            <w:tcW w:w="1996" w:type="dxa"/>
          </w:tcPr>
          <w:p w:rsidR="009C4653" w:rsidRDefault="009C4653"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C4653" w:rsidRDefault="00914C1C"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14C1C">
              <w:rPr>
                <w:rFonts w:ascii="Times New Roman" w:hAnsi="Times New Roman" w:cs="Times New Roman"/>
                <w:sz w:val="24"/>
                <w:szCs w:val="24"/>
              </w:rPr>
              <w:t>PHC</w:t>
            </w:r>
            <w:r>
              <w:rPr>
                <w:rFonts w:ascii="Times New Roman" w:hAnsi="Times New Roman" w:cs="Times New Roman"/>
                <w:b/>
                <w:sz w:val="24"/>
                <w:szCs w:val="24"/>
              </w:rPr>
              <w:t xml:space="preserve"> </w:t>
            </w:r>
            <w:r w:rsidRPr="0023007C">
              <w:rPr>
                <w:rFonts w:ascii="Times New Roman" w:hAnsi="Times New Roman" w:cs="Times New Roman"/>
                <w:sz w:val="24"/>
                <w:szCs w:val="24"/>
              </w:rPr>
              <w:t>Task Force Team</w:t>
            </w:r>
          </w:p>
        </w:tc>
      </w:tr>
      <w:tr w:rsidR="00914C1C" w:rsidTr="00A97F8B">
        <w:tc>
          <w:tcPr>
            <w:cnfStyle w:val="001000000000" w:firstRow="0" w:lastRow="0" w:firstColumn="1" w:lastColumn="0" w:oddVBand="0" w:evenVBand="0" w:oddHBand="0" w:evenHBand="0" w:firstRowFirstColumn="0" w:firstRowLastColumn="0" w:lastRowFirstColumn="0" w:lastRowLastColumn="0"/>
            <w:tcW w:w="1495" w:type="dxa"/>
          </w:tcPr>
          <w:p w:rsidR="009C4653" w:rsidRDefault="009C4653" w:rsidP="00421D6C">
            <w:pPr>
              <w:tabs>
                <w:tab w:val="left" w:pos="9180"/>
                <w:tab w:val="left" w:pos="9360"/>
              </w:tabs>
              <w:spacing w:line="276" w:lineRule="auto"/>
              <w:ind w:right="450"/>
              <w:rPr>
                <w:rFonts w:ascii="Times New Roman" w:hAnsi="Times New Roman" w:cs="Times New Roman"/>
                <w:b w:val="0"/>
                <w:sz w:val="24"/>
                <w:szCs w:val="24"/>
              </w:rPr>
            </w:pPr>
            <w:r>
              <w:rPr>
                <w:rFonts w:ascii="Times New Roman" w:hAnsi="Times New Roman" w:cs="Times New Roman"/>
                <w:sz w:val="24"/>
                <w:szCs w:val="24"/>
              </w:rPr>
              <w:t>Kano</w:t>
            </w:r>
          </w:p>
        </w:tc>
        <w:tc>
          <w:tcPr>
            <w:tcW w:w="1920" w:type="dxa"/>
          </w:tcPr>
          <w:p w:rsidR="009C4653" w:rsidRPr="00010CEA" w:rsidRDefault="00010CEA"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0CEA">
              <w:rPr>
                <w:rFonts w:ascii="Times New Roman" w:hAnsi="Times New Roman" w:cs="Times New Roman"/>
                <w:sz w:val="24"/>
                <w:szCs w:val="24"/>
              </w:rPr>
              <w:t>SERICC</w:t>
            </w:r>
          </w:p>
        </w:tc>
        <w:tc>
          <w:tcPr>
            <w:tcW w:w="2520" w:type="dxa"/>
          </w:tcPr>
          <w:p w:rsidR="009C4653" w:rsidRPr="00A0168F" w:rsidRDefault="00010CEA"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RH/FP Technical working group </w:t>
            </w:r>
          </w:p>
        </w:tc>
        <w:tc>
          <w:tcPr>
            <w:tcW w:w="1477" w:type="dxa"/>
          </w:tcPr>
          <w:p w:rsidR="009C4653" w:rsidRPr="0023007C" w:rsidRDefault="0023007C"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007C">
              <w:rPr>
                <w:rFonts w:ascii="Times New Roman" w:hAnsi="Times New Roman" w:cs="Times New Roman"/>
                <w:sz w:val="24"/>
                <w:szCs w:val="24"/>
              </w:rPr>
              <w:t xml:space="preserve">PHC team </w:t>
            </w:r>
          </w:p>
        </w:tc>
        <w:tc>
          <w:tcPr>
            <w:tcW w:w="1996" w:type="dxa"/>
          </w:tcPr>
          <w:p w:rsidR="009C4653" w:rsidRPr="00914C1C" w:rsidRDefault="00914C1C"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4C1C">
              <w:rPr>
                <w:rFonts w:ascii="Times New Roman" w:hAnsi="Times New Roman" w:cs="Times New Roman"/>
                <w:sz w:val="24"/>
                <w:szCs w:val="24"/>
              </w:rPr>
              <w:t xml:space="preserve">RMNACH/Nutrition </w:t>
            </w:r>
          </w:p>
          <w:p w:rsidR="009C4653" w:rsidRPr="00914C1C" w:rsidRDefault="009C4653"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4C1C" w:rsidTr="00A97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rsidR="009C4653" w:rsidRDefault="009C4653" w:rsidP="00421D6C">
            <w:pPr>
              <w:tabs>
                <w:tab w:val="left" w:pos="9180"/>
                <w:tab w:val="left" w:pos="9360"/>
              </w:tabs>
              <w:spacing w:line="276" w:lineRule="auto"/>
              <w:ind w:right="450"/>
              <w:rPr>
                <w:rFonts w:ascii="Times New Roman" w:hAnsi="Times New Roman" w:cs="Times New Roman"/>
                <w:b w:val="0"/>
                <w:sz w:val="24"/>
                <w:szCs w:val="24"/>
              </w:rPr>
            </w:pPr>
            <w:r>
              <w:rPr>
                <w:rFonts w:ascii="Times New Roman" w:hAnsi="Times New Roman" w:cs="Times New Roman"/>
                <w:sz w:val="24"/>
                <w:szCs w:val="24"/>
              </w:rPr>
              <w:lastRenderedPageBreak/>
              <w:t>Lagos</w:t>
            </w:r>
          </w:p>
        </w:tc>
        <w:tc>
          <w:tcPr>
            <w:tcW w:w="1920" w:type="dxa"/>
          </w:tcPr>
          <w:p w:rsidR="009C4653" w:rsidRPr="00010CEA" w:rsidRDefault="00010CEA" w:rsidP="00010CEA">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0CEA">
              <w:rPr>
                <w:rFonts w:ascii="Times New Roman" w:hAnsi="Times New Roman" w:cs="Times New Roman"/>
                <w:sz w:val="24"/>
                <w:szCs w:val="24"/>
              </w:rPr>
              <w:t>RI T</w:t>
            </w:r>
            <w:r>
              <w:rPr>
                <w:rFonts w:ascii="Times New Roman" w:hAnsi="Times New Roman" w:cs="Times New Roman"/>
                <w:sz w:val="24"/>
                <w:szCs w:val="24"/>
              </w:rPr>
              <w:t>echnical Working Group</w:t>
            </w:r>
          </w:p>
        </w:tc>
        <w:tc>
          <w:tcPr>
            <w:tcW w:w="2520" w:type="dxa"/>
          </w:tcPr>
          <w:p w:rsidR="009C4653" w:rsidRPr="00A0168F" w:rsidRDefault="003A5E84"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5E84">
              <w:rPr>
                <w:rFonts w:ascii="Times New Roman" w:hAnsi="Times New Roman" w:cs="Times New Roman"/>
                <w:sz w:val="24"/>
                <w:szCs w:val="24"/>
              </w:rPr>
              <w:t>Child Spacing Advocacy Working Group (CS-AWG)</w:t>
            </w:r>
          </w:p>
        </w:tc>
        <w:tc>
          <w:tcPr>
            <w:tcW w:w="1477" w:type="dxa"/>
          </w:tcPr>
          <w:p w:rsidR="009C4653" w:rsidRDefault="0023007C"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3007C">
              <w:rPr>
                <w:rFonts w:ascii="Times New Roman" w:hAnsi="Times New Roman" w:cs="Times New Roman"/>
                <w:sz w:val="24"/>
                <w:szCs w:val="24"/>
              </w:rPr>
              <w:t>PHC team</w:t>
            </w:r>
          </w:p>
        </w:tc>
        <w:tc>
          <w:tcPr>
            <w:tcW w:w="1996" w:type="dxa"/>
          </w:tcPr>
          <w:p w:rsidR="009C4653" w:rsidRPr="00914C1C" w:rsidRDefault="00914C1C" w:rsidP="00421D6C">
            <w:pPr>
              <w:tabs>
                <w:tab w:val="left" w:pos="9180"/>
                <w:tab w:val="left" w:pos="9360"/>
              </w:tabs>
              <w:spacing w:line="276" w:lineRule="auto"/>
              <w:ind w:righ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4C1C">
              <w:rPr>
                <w:rFonts w:ascii="Times New Roman" w:hAnsi="Times New Roman" w:cs="Times New Roman"/>
                <w:sz w:val="24"/>
                <w:szCs w:val="24"/>
              </w:rPr>
              <w:t xml:space="preserve">NSAC-CKD </w:t>
            </w:r>
          </w:p>
        </w:tc>
      </w:tr>
      <w:tr w:rsidR="00914C1C" w:rsidTr="00A97F8B">
        <w:tc>
          <w:tcPr>
            <w:cnfStyle w:val="001000000000" w:firstRow="0" w:lastRow="0" w:firstColumn="1" w:lastColumn="0" w:oddVBand="0" w:evenVBand="0" w:oddHBand="0" w:evenHBand="0" w:firstRowFirstColumn="0" w:firstRowLastColumn="0" w:lastRowFirstColumn="0" w:lastRowLastColumn="0"/>
            <w:tcW w:w="1495" w:type="dxa"/>
          </w:tcPr>
          <w:p w:rsidR="009C4653" w:rsidRDefault="009C4653" w:rsidP="00421D6C">
            <w:pPr>
              <w:tabs>
                <w:tab w:val="left" w:pos="9180"/>
                <w:tab w:val="left" w:pos="9360"/>
              </w:tabs>
              <w:spacing w:line="276" w:lineRule="auto"/>
              <w:ind w:right="450"/>
              <w:rPr>
                <w:rFonts w:ascii="Times New Roman" w:hAnsi="Times New Roman" w:cs="Times New Roman"/>
                <w:b w:val="0"/>
                <w:sz w:val="24"/>
                <w:szCs w:val="24"/>
              </w:rPr>
            </w:pPr>
            <w:r>
              <w:rPr>
                <w:rFonts w:ascii="Times New Roman" w:hAnsi="Times New Roman" w:cs="Times New Roman"/>
                <w:sz w:val="24"/>
                <w:szCs w:val="24"/>
              </w:rPr>
              <w:t xml:space="preserve">Niger </w:t>
            </w:r>
          </w:p>
        </w:tc>
        <w:tc>
          <w:tcPr>
            <w:tcW w:w="1920" w:type="dxa"/>
          </w:tcPr>
          <w:p w:rsidR="009C4653" w:rsidRPr="00010CEA" w:rsidRDefault="00010CEA"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0CEA">
              <w:rPr>
                <w:rFonts w:ascii="Times New Roman" w:hAnsi="Times New Roman" w:cs="Times New Roman"/>
                <w:sz w:val="24"/>
                <w:szCs w:val="24"/>
              </w:rPr>
              <w:t>SERICC</w:t>
            </w:r>
          </w:p>
        </w:tc>
        <w:tc>
          <w:tcPr>
            <w:tcW w:w="2520" w:type="dxa"/>
          </w:tcPr>
          <w:p w:rsidR="009C4653" w:rsidRPr="00A0168F" w:rsidRDefault="00E608B9"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168F">
              <w:rPr>
                <w:rFonts w:ascii="Times New Roman" w:hAnsi="Times New Roman" w:cs="Times New Roman"/>
              </w:rPr>
              <w:t>State Task Team for Family Planning,</w:t>
            </w:r>
          </w:p>
        </w:tc>
        <w:tc>
          <w:tcPr>
            <w:tcW w:w="1477" w:type="dxa"/>
          </w:tcPr>
          <w:p w:rsidR="009C4653" w:rsidRDefault="0023007C"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3007C">
              <w:rPr>
                <w:rFonts w:ascii="Times New Roman" w:hAnsi="Times New Roman" w:cs="Times New Roman"/>
                <w:sz w:val="24"/>
                <w:szCs w:val="24"/>
              </w:rPr>
              <w:t>PHC team</w:t>
            </w:r>
          </w:p>
        </w:tc>
        <w:tc>
          <w:tcPr>
            <w:tcW w:w="1996" w:type="dxa"/>
          </w:tcPr>
          <w:p w:rsidR="009C4653" w:rsidRDefault="00E30C80"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OGP Niger </w:t>
            </w:r>
          </w:p>
          <w:p w:rsidR="009C4653" w:rsidRDefault="009C4653" w:rsidP="00421D6C">
            <w:pPr>
              <w:tabs>
                <w:tab w:val="left" w:pos="9180"/>
                <w:tab w:val="left" w:pos="9360"/>
              </w:tabs>
              <w:spacing w:line="276" w:lineRule="auto"/>
              <w:ind w:righ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9C4653" w:rsidRDefault="009C4653" w:rsidP="00C15383">
      <w:pPr>
        <w:tabs>
          <w:tab w:val="left" w:pos="9180"/>
          <w:tab w:val="left" w:pos="9360"/>
        </w:tabs>
        <w:ind w:right="450"/>
        <w:rPr>
          <w:rFonts w:ascii="Times New Roman" w:hAnsi="Times New Roman" w:cs="Times New Roman"/>
          <w:b/>
          <w:sz w:val="24"/>
          <w:szCs w:val="24"/>
        </w:rPr>
      </w:pPr>
    </w:p>
    <w:p w:rsidR="004057A1" w:rsidRPr="003A5E84" w:rsidRDefault="004057A1" w:rsidP="00421D6C">
      <w:pPr>
        <w:tabs>
          <w:tab w:val="left" w:pos="9180"/>
        </w:tabs>
        <w:autoSpaceDE w:val="0"/>
        <w:autoSpaceDN w:val="0"/>
        <w:adjustRightInd w:val="0"/>
        <w:spacing w:line="276" w:lineRule="auto"/>
        <w:ind w:right="450"/>
        <w:jc w:val="both"/>
        <w:rPr>
          <w:rFonts w:ascii="Times New Roman" w:hAnsi="Times New Roman" w:cs="Times New Roman"/>
          <w:b/>
          <w:color w:val="00B050"/>
          <w:sz w:val="24"/>
          <w:szCs w:val="24"/>
        </w:rPr>
      </w:pPr>
      <w:r w:rsidRPr="003A5E84">
        <w:rPr>
          <w:rFonts w:ascii="Times New Roman" w:hAnsi="Times New Roman" w:cs="Times New Roman"/>
          <w:b/>
          <w:color w:val="00B050"/>
          <w:sz w:val="24"/>
          <w:szCs w:val="24"/>
        </w:rPr>
        <w:t>Observations</w:t>
      </w:r>
    </w:p>
    <w:p w:rsidR="008B5EA0" w:rsidRDefault="008B5EA0" w:rsidP="00421D6C">
      <w:pPr>
        <w:pStyle w:val="ListParagraph"/>
        <w:numPr>
          <w:ilvl w:val="0"/>
          <w:numId w:val="6"/>
        </w:numPr>
        <w:tabs>
          <w:tab w:val="left" w:pos="9180"/>
        </w:tabs>
        <w:autoSpaceDE w:val="0"/>
        <w:autoSpaceDN w:val="0"/>
        <w:adjustRightInd w:val="0"/>
        <w:spacing w:line="276" w:lineRule="auto"/>
        <w:ind w:right="450"/>
        <w:jc w:val="both"/>
        <w:rPr>
          <w:rFonts w:ascii="Times New Roman" w:hAnsi="Times New Roman" w:cs="Times New Roman"/>
          <w:sz w:val="24"/>
          <w:szCs w:val="24"/>
        </w:rPr>
      </w:pPr>
      <w:r w:rsidRPr="00E07ED2">
        <w:rPr>
          <w:rFonts w:ascii="Times New Roman" w:hAnsi="Times New Roman" w:cs="Times New Roman"/>
          <w:sz w:val="24"/>
          <w:szCs w:val="24"/>
        </w:rPr>
        <w:t>Most of the states do not link their FP and RI costed implantation plan</w:t>
      </w:r>
      <w:r w:rsidR="000D2B80">
        <w:rPr>
          <w:rFonts w:ascii="Times New Roman" w:hAnsi="Times New Roman" w:cs="Times New Roman"/>
          <w:sz w:val="24"/>
          <w:szCs w:val="24"/>
        </w:rPr>
        <w:t>s</w:t>
      </w:r>
      <w:r w:rsidRPr="00E07ED2">
        <w:rPr>
          <w:rFonts w:ascii="Times New Roman" w:hAnsi="Times New Roman" w:cs="Times New Roman"/>
          <w:sz w:val="24"/>
          <w:szCs w:val="24"/>
        </w:rPr>
        <w:t xml:space="preserve"> to their annual budget. It</w:t>
      </w:r>
      <w:r w:rsidR="000D2B80">
        <w:rPr>
          <w:rFonts w:ascii="Times New Roman" w:hAnsi="Times New Roman" w:cs="Times New Roman"/>
          <w:sz w:val="24"/>
          <w:szCs w:val="24"/>
        </w:rPr>
        <w:t xml:space="preserve"> will be very difficult for </w:t>
      </w:r>
      <w:r w:rsidRPr="00E07ED2">
        <w:rPr>
          <w:rFonts w:ascii="Times New Roman" w:hAnsi="Times New Roman" w:cs="Times New Roman"/>
          <w:sz w:val="24"/>
          <w:szCs w:val="24"/>
        </w:rPr>
        <w:t>independent ob</w:t>
      </w:r>
      <w:r w:rsidR="00E07ED2" w:rsidRPr="00E07ED2">
        <w:rPr>
          <w:rFonts w:ascii="Times New Roman" w:hAnsi="Times New Roman" w:cs="Times New Roman"/>
          <w:sz w:val="24"/>
          <w:szCs w:val="24"/>
        </w:rPr>
        <w:t>servers to track and monitor the spending</w:t>
      </w:r>
      <w:r w:rsidRPr="00E07ED2">
        <w:rPr>
          <w:rFonts w:ascii="Times New Roman" w:hAnsi="Times New Roman" w:cs="Times New Roman"/>
          <w:sz w:val="24"/>
          <w:szCs w:val="24"/>
        </w:rPr>
        <w:t xml:space="preserve">. </w:t>
      </w:r>
      <w:r w:rsidR="00E07ED2" w:rsidRPr="00E07ED2">
        <w:rPr>
          <w:rFonts w:ascii="Times New Roman" w:hAnsi="Times New Roman" w:cs="Times New Roman"/>
          <w:sz w:val="24"/>
          <w:szCs w:val="24"/>
        </w:rPr>
        <w:t xml:space="preserve">This </w:t>
      </w:r>
      <w:r w:rsidR="005513A8">
        <w:rPr>
          <w:rFonts w:ascii="Times New Roman" w:hAnsi="Times New Roman" w:cs="Times New Roman"/>
          <w:sz w:val="24"/>
          <w:szCs w:val="24"/>
        </w:rPr>
        <w:t>could bread</w:t>
      </w:r>
      <w:r w:rsidR="00E07ED2" w:rsidRPr="00E07ED2">
        <w:rPr>
          <w:rFonts w:ascii="Times New Roman" w:hAnsi="Times New Roman" w:cs="Times New Roman"/>
          <w:sz w:val="24"/>
          <w:szCs w:val="24"/>
        </w:rPr>
        <w:t xml:space="preserve"> corrupti</w:t>
      </w:r>
      <w:r w:rsidR="005513A8">
        <w:rPr>
          <w:rFonts w:ascii="Times New Roman" w:hAnsi="Times New Roman" w:cs="Times New Roman"/>
          <w:sz w:val="24"/>
          <w:szCs w:val="24"/>
        </w:rPr>
        <w:t>on</w:t>
      </w:r>
      <w:r w:rsidR="00E07ED2" w:rsidRPr="00E07ED2">
        <w:rPr>
          <w:rFonts w:ascii="Times New Roman" w:hAnsi="Times New Roman" w:cs="Times New Roman"/>
          <w:sz w:val="24"/>
          <w:szCs w:val="24"/>
        </w:rPr>
        <w:t xml:space="preserve">. </w:t>
      </w:r>
    </w:p>
    <w:p w:rsidR="00E07ED2" w:rsidRPr="00DC4CE4" w:rsidRDefault="00E07ED2" w:rsidP="00DC4CE4">
      <w:pPr>
        <w:pStyle w:val="ListParagraph"/>
        <w:numPr>
          <w:ilvl w:val="0"/>
          <w:numId w:val="6"/>
        </w:numPr>
        <w:tabs>
          <w:tab w:val="left" w:pos="9180"/>
        </w:tabs>
        <w:autoSpaceDE w:val="0"/>
        <w:autoSpaceDN w:val="0"/>
        <w:adjustRightInd w:val="0"/>
        <w:spacing w:before="240" w:line="276" w:lineRule="auto"/>
        <w:ind w:right="450"/>
        <w:jc w:val="both"/>
        <w:rPr>
          <w:rFonts w:ascii="Times New Roman" w:hAnsi="Times New Roman" w:cs="Times New Roman"/>
          <w:sz w:val="24"/>
          <w:szCs w:val="24"/>
        </w:rPr>
      </w:pPr>
      <w:r w:rsidRPr="00E07ED2">
        <w:rPr>
          <w:rFonts w:ascii="Times New Roman" w:hAnsi="Times New Roman" w:cs="Times New Roman"/>
          <w:sz w:val="24"/>
          <w:szCs w:val="24"/>
        </w:rPr>
        <w:t>There is no RI costed implementation plan for the year 2019</w:t>
      </w:r>
      <w:r>
        <w:rPr>
          <w:rFonts w:ascii="Times New Roman" w:hAnsi="Times New Roman" w:cs="Times New Roman"/>
          <w:sz w:val="24"/>
          <w:szCs w:val="24"/>
        </w:rPr>
        <w:t xml:space="preserve"> for most of the state</w:t>
      </w:r>
      <w:r w:rsidR="005513A8">
        <w:rPr>
          <w:rFonts w:ascii="Times New Roman" w:hAnsi="Times New Roman" w:cs="Times New Roman"/>
          <w:sz w:val="24"/>
          <w:szCs w:val="24"/>
        </w:rPr>
        <w:t>s</w:t>
      </w:r>
      <w:r w:rsidRPr="00E07ED2">
        <w:rPr>
          <w:rFonts w:ascii="Times New Roman" w:hAnsi="Times New Roman" w:cs="Times New Roman"/>
          <w:sz w:val="24"/>
          <w:szCs w:val="24"/>
        </w:rPr>
        <w:t xml:space="preserve">. </w:t>
      </w:r>
      <w:r w:rsidR="005513A8">
        <w:rPr>
          <w:rFonts w:ascii="Times New Roman" w:hAnsi="Times New Roman" w:cs="Times New Roman"/>
          <w:sz w:val="24"/>
          <w:szCs w:val="24"/>
        </w:rPr>
        <w:t xml:space="preserve">This will make it </w:t>
      </w:r>
      <w:r w:rsidRPr="00E07ED2">
        <w:rPr>
          <w:rFonts w:ascii="Times New Roman" w:hAnsi="Times New Roman" w:cs="Times New Roman"/>
          <w:sz w:val="24"/>
          <w:szCs w:val="24"/>
        </w:rPr>
        <w:t xml:space="preserve">difficult to assess how </w:t>
      </w:r>
      <w:r w:rsidR="009D669A">
        <w:rPr>
          <w:rFonts w:ascii="Times New Roman" w:hAnsi="Times New Roman" w:cs="Times New Roman"/>
          <w:sz w:val="24"/>
          <w:szCs w:val="24"/>
        </w:rPr>
        <w:t xml:space="preserve">the </w:t>
      </w:r>
      <w:r w:rsidRPr="00E07ED2">
        <w:rPr>
          <w:rFonts w:ascii="Times New Roman" w:hAnsi="Times New Roman" w:cs="Times New Roman"/>
          <w:sz w:val="24"/>
          <w:szCs w:val="24"/>
        </w:rPr>
        <w:t>government prioritize</w:t>
      </w:r>
      <w:r w:rsidR="000D2B80">
        <w:rPr>
          <w:rFonts w:ascii="Times New Roman" w:hAnsi="Times New Roman" w:cs="Times New Roman"/>
          <w:sz w:val="24"/>
          <w:szCs w:val="24"/>
        </w:rPr>
        <w:t>s</w:t>
      </w:r>
      <w:r w:rsidRPr="00E07ED2">
        <w:rPr>
          <w:rFonts w:ascii="Times New Roman" w:hAnsi="Times New Roman" w:cs="Times New Roman"/>
          <w:sz w:val="24"/>
          <w:szCs w:val="24"/>
        </w:rPr>
        <w:t xml:space="preserve"> issue</w:t>
      </w:r>
      <w:r w:rsidR="009D669A">
        <w:rPr>
          <w:rFonts w:ascii="Times New Roman" w:hAnsi="Times New Roman" w:cs="Times New Roman"/>
          <w:sz w:val="24"/>
          <w:szCs w:val="24"/>
        </w:rPr>
        <w:t>s</w:t>
      </w:r>
      <w:r w:rsidRPr="00E07ED2">
        <w:rPr>
          <w:rFonts w:ascii="Times New Roman" w:hAnsi="Times New Roman" w:cs="Times New Roman"/>
          <w:sz w:val="24"/>
          <w:szCs w:val="24"/>
        </w:rPr>
        <w:t xml:space="preserve"> around routine immunization in the PAS project states and effort towards addressing them. </w:t>
      </w:r>
    </w:p>
    <w:p w:rsidR="00E07ED2" w:rsidRDefault="00E07ED2" w:rsidP="00421D6C">
      <w:pPr>
        <w:pStyle w:val="ListParagraph"/>
        <w:numPr>
          <w:ilvl w:val="0"/>
          <w:numId w:val="6"/>
        </w:numPr>
        <w:tabs>
          <w:tab w:val="left" w:pos="9180"/>
          <w:tab w:val="left" w:pos="9360"/>
        </w:tabs>
        <w:spacing w:before="240" w:line="276" w:lineRule="auto"/>
        <w:ind w:right="450"/>
        <w:jc w:val="both"/>
        <w:rPr>
          <w:rFonts w:ascii="Times New Roman" w:hAnsi="Times New Roman" w:cs="Times New Roman"/>
          <w:sz w:val="24"/>
          <w:szCs w:val="24"/>
        </w:rPr>
      </w:pPr>
      <w:r>
        <w:rPr>
          <w:rFonts w:ascii="Times New Roman" w:hAnsi="Times New Roman" w:cs="Times New Roman"/>
          <w:sz w:val="24"/>
          <w:szCs w:val="24"/>
        </w:rPr>
        <w:t>Most of the</w:t>
      </w:r>
      <w:r w:rsidR="009D669A">
        <w:rPr>
          <w:rFonts w:ascii="Times New Roman" w:hAnsi="Times New Roman" w:cs="Times New Roman"/>
          <w:sz w:val="24"/>
          <w:szCs w:val="24"/>
        </w:rPr>
        <w:t xml:space="preserve"> activities in FP are donor-</w:t>
      </w:r>
      <w:r w:rsidRPr="00E07ED2">
        <w:rPr>
          <w:rFonts w:ascii="Times New Roman" w:hAnsi="Times New Roman" w:cs="Times New Roman"/>
          <w:sz w:val="24"/>
          <w:szCs w:val="24"/>
        </w:rPr>
        <w:t>driven</w:t>
      </w:r>
      <w:r>
        <w:rPr>
          <w:rFonts w:ascii="Times New Roman" w:hAnsi="Times New Roman" w:cs="Times New Roman"/>
          <w:sz w:val="24"/>
          <w:szCs w:val="24"/>
        </w:rPr>
        <w:t xml:space="preserve">. </w:t>
      </w:r>
      <w:r w:rsidRPr="00A0168F">
        <w:rPr>
          <w:rFonts w:ascii="Times New Roman" w:hAnsi="Times New Roman" w:cs="Times New Roman"/>
          <w:sz w:val="24"/>
          <w:szCs w:val="24"/>
        </w:rPr>
        <w:t>Development partners shoulder a large portion of the burden</w:t>
      </w:r>
      <w:r>
        <w:rPr>
          <w:rFonts w:ascii="Times New Roman" w:hAnsi="Times New Roman" w:cs="Times New Roman"/>
          <w:sz w:val="24"/>
          <w:szCs w:val="24"/>
        </w:rPr>
        <w:t>. Although</w:t>
      </w:r>
      <w:r w:rsidR="00C15383">
        <w:rPr>
          <w:rFonts w:ascii="Times New Roman" w:hAnsi="Times New Roman" w:cs="Times New Roman"/>
          <w:sz w:val="24"/>
          <w:szCs w:val="24"/>
        </w:rPr>
        <w:t>,</w:t>
      </w:r>
      <w:r>
        <w:rPr>
          <w:rFonts w:ascii="Times New Roman" w:hAnsi="Times New Roman" w:cs="Times New Roman"/>
          <w:sz w:val="24"/>
          <w:szCs w:val="24"/>
        </w:rPr>
        <w:t xml:space="preserve"> some </w:t>
      </w:r>
      <w:r w:rsidRPr="00E07ED2">
        <w:rPr>
          <w:rFonts w:ascii="Times New Roman" w:hAnsi="Times New Roman" w:cs="Times New Roman"/>
          <w:sz w:val="24"/>
          <w:szCs w:val="24"/>
        </w:rPr>
        <w:t xml:space="preserve">non-governmental organizations (NGOs) </w:t>
      </w:r>
      <w:r w:rsidR="009D669A">
        <w:rPr>
          <w:rFonts w:ascii="Times New Roman" w:hAnsi="Times New Roman" w:cs="Times New Roman"/>
          <w:sz w:val="24"/>
          <w:szCs w:val="24"/>
        </w:rPr>
        <w:t>support</w:t>
      </w:r>
      <w:r w:rsidRPr="00E07ED2">
        <w:rPr>
          <w:rFonts w:ascii="Times New Roman" w:hAnsi="Times New Roman" w:cs="Times New Roman"/>
          <w:sz w:val="24"/>
          <w:szCs w:val="24"/>
        </w:rPr>
        <w:t xml:space="preserve"> the state in </w:t>
      </w:r>
      <w:r>
        <w:rPr>
          <w:rFonts w:ascii="Times New Roman" w:hAnsi="Times New Roman" w:cs="Times New Roman"/>
          <w:sz w:val="24"/>
          <w:szCs w:val="24"/>
        </w:rPr>
        <w:t xml:space="preserve">capacity </w:t>
      </w:r>
      <w:r w:rsidRPr="00E07ED2">
        <w:rPr>
          <w:rFonts w:ascii="Times New Roman" w:hAnsi="Times New Roman" w:cs="Times New Roman"/>
          <w:sz w:val="24"/>
          <w:szCs w:val="24"/>
        </w:rPr>
        <w:t>building, advocacy</w:t>
      </w:r>
      <w:r w:rsidR="009D669A">
        <w:rPr>
          <w:rFonts w:ascii="Times New Roman" w:hAnsi="Times New Roman" w:cs="Times New Roman"/>
          <w:sz w:val="24"/>
          <w:szCs w:val="24"/>
        </w:rPr>
        <w:t>,</w:t>
      </w:r>
      <w:r w:rsidRPr="00E07ED2">
        <w:rPr>
          <w:rFonts w:ascii="Times New Roman" w:hAnsi="Times New Roman" w:cs="Times New Roman"/>
          <w:sz w:val="24"/>
          <w:szCs w:val="24"/>
        </w:rPr>
        <w:t xml:space="preserve"> and supportive supervision.</w:t>
      </w:r>
    </w:p>
    <w:p w:rsidR="005513A8" w:rsidRDefault="005513A8" w:rsidP="00421D6C">
      <w:pPr>
        <w:pStyle w:val="ListParagraph"/>
        <w:numPr>
          <w:ilvl w:val="0"/>
          <w:numId w:val="6"/>
        </w:numPr>
        <w:tabs>
          <w:tab w:val="left" w:pos="9180"/>
          <w:tab w:val="left" w:pos="9360"/>
        </w:tabs>
        <w:spacing w:before="240" w:line="276" w:lineRule="auto"/>
        <w:ind w:right="450"/>
        <w:jc w:val="both"/>
        <w:rPr>
          <w:rFonts w:ascii="Times New Roman" w:hAnsi="Times New Roman" w:cs="Times New Roman"/>
          <w:sz w:val="24"/>
          <w:szCs w:val="24"/>
        </w:rPr>
      </w:pPr>
      <w:r>
        <w:rPr>
          <w:rFonts w:ascii="Times New Roman" w:hAnsi="Times New Roman" w:cs="Times New Roman"/>
          <w:sz w:val="24"/>
          <w:szCs w:val="24"/>
        </w:rPr>
        <w:t xml:space="preserve">Most states </w:t>
      </w:r>
      <w:r w:rsidR="00FE5575">
        <w:rPr>
          <w:rFonts w:ascii="Times New Roman" w:hAnsi="Times New Roman" w:cs="Times New Roman"/>
          <w:sz w:val="24"/>
          <w:szCs w:val="24"/>
        </w:rPr>
        <w:t>(Niger, Lagos</w:t>
      </w:r>
      <w:r w:rsidR="009D669A">
        <w:rPr>
          <w:rFonts w:ascii="Times New Roman" w:hAnsi="Times New Roman" w:cs="Times New Roman"/>
          <w:sz w:val="24"/>
          <w:szCs w:val="24"/>
        </w:rPr>
        <w:t>,</w:t>
      </w:r>
      <w:r w:rsidR="00FE5575">
        <w:rPr>
          <w:rFonts w:ascii="Times New Roman" w:hAnsi="Times New Roman" w:cs="Times New Roman"/>
          <w:sz w:val="24"/>
          <w:szCs w:val="24"/>
        </w:rPr>
        <w:t xml:space="preserve"> and Kano) </w:t>
      </w:r>
      <w:r>
        <w:rPr>
          <w:rFonts w:ascii="Times New Roman" w:hAnsi="Times New Roman" w:cs="Times New Roman"/>
          <w:sz w:val="24"/>
          <w:szCs w:val="24"/>
        </w:rPr>
        <w:t xml:space="preserve">have not </w:t>
      </w:r>
      <w:r w:rsidR="00FE5575">
        <w:rPr>
          <w:rFonts w:ascii="Times New Roman" w:hAnsi="Times New Roman" w:cs="Times New Roman"/>
          <w:sz w:val="24"/>
          <w:szCs w:val="24"/>
        </w:rPr>
        <w:t xml:space="preserve">produced </w:t>
      </w:r>
      <w:r>
        <w:rPr>
          <w:rFonts w:ascii="Times New Roman" w:hAnsi="Times New Roman" w:cs="Times New Roman"/>
          <w:sz w:val="24"/>
          <w:szCs w:val="24"/>
        </w:rPr>
        <w:t xml:space="preserve">their 2020 RI </w:t>
      </w:r>
      <w:r w:rsidR="00FE5575">
        <w:rPr>
          <w:rFonts w:ascii="Times New Roman" w:hAnsi="Times New Roman" w:cs="Times New Roman"/>
          <w:sz w:val="24"/>
          <w:szCs w:val="24"/>
        </w:rPr>
        <w:t xml:space="preserve">costed </w:t>
      </w:r>
      <w:r>
        <w:rPr>
          <w:rFonts w:ascii="Times New Roman" w:hAnsi="Times New Roman" w:cs="Times New Roman"/>
          <w:sz w:val="24"/>
          <w:szCs w:val="24"/>
        </w:rPr>
        <w:t>implementatio</w:t>
      </w:r>
      <w:r w:rsidR="0083599E">
        <w:rPr>
          <w:rFonts w:ascii="Times New Roman" w:hAnsi="Times New Roman" w:cs="Times New Roman"/>
          <w:sz w:val="24"/>
          <w:szCs w:val="24"/>
        </w:rPr>
        <w:t>n plan when the first quarter</w:t>
      </w:r>
      <w:r>
        <w:rPr>
          <w:rFonts w:ascii="Times New Roman" w:hAnsi="Times New Roman" w:cs="Times New Roman"/>
          <w:sz w:val="24"/>
          <w:szCs w:val="24"/>
        </w:rPr>
        <w:t xml:space="preserve"> almost gone. This shows their level </w:t>
      </w:r>
      <w:r w:rsidR="009D669A">
        <w:rPr>
          <w:rFonts w:ascii="Times New Roman" w:hAnsi="Times New Roman" w:cs="Times New Roman"/>
          <w:sz w:val="24"/>
          <w:szCs w:val="24"/>
        </w:rPr>
        <w:t>o</w:t>
      </w:r>
      <w:r w:rsidR="0046071A">
        <w:rPr>
          <w:rFonts w:ascii="Times New Roman" w:hAnsi="Times New Roman" w:cs="Times New Roman"/>
          <w:sz w:val="24"/>
          <w:szCs w:val="24"/>
        </w:rPr>
        <w:t>f</w:t>
      </w:r>
      <w:r>
        <w:rPr>
          <w:rFonts w:ascii="Times New Roman" w:hAnsi="Times New Roman" w:cs="Times New Roman"/>
          <w:sz w:val="24"/>
          <w:szCs w:val="24"/>
        </w:rPr>
        <w:t xml:space="preserve"> commitment on the issues of RI and FP. </w:t>
      </w:r>
    </w:p>
    <w:p w:rsidR="00FE5575" w:rsidRPr="00E07ED2" w:rsidRDefault="00FE5575" w:rsidP="00421D6C">
      <w:pPr>
        <w:pStyle w:val="ListParagraph"/>
        <w:numPr>
          <w:ilvl w:val="0"/>
          <w:numId w:val="6"/>
        </w:numPr>
        <w:tabs>
          <w:tab w:val="left" w:pos="9180"/>
          <w:tab w:val="left" w:pos="9360"/>
        </w:tabs>
        <w:spacing w:before="240" w:line="276" w:lineRule="auto"/>
        <w:ind w:right="450"/>
        <w:jc w:val="both"/>
        <w:rPr>
          <w:rFonts w:ascii="Times New Roman" w:hAnsi="Times New Roman" w:cs="Times New Roman"/>
          <w:sz w:val="24"/>
          <w:szCs w:val="24"/>
        </w:rPr>
      </w:pPr>
      <w:r>
        <w:rPr>
          <w:rFonts w:ascii="Times New Roman" w:hAnsi="Times New Roman" w:cs="Times New Roman"/>
          <w:sz w:val="24"/>
          <w:szCs w:val="24"/>
        </w:rPr>
        <w:t xml:space="preserve">The current Kano and Niger States FP implementation cost plan will end by December this year. </w:t>
      </w:r>
    </w:p>
    <w:p w:rsidR="00A76A2E" w:rsidRDefault="00A76A2E" w:rsidP="00421D6C">
      <w:pPr>
        <w:tabs>
          <w:tab w:val="left" w:pos="9180"/>
        </w:tabs>
        <w:autoSpaceDE w:val="0"/>
        <w:autoSpaceDN w:val="0"/>
        <w:adjustRightInd w:val="0"/>
        <w:spacing w:before="240" w:after="0" w:line="276" w:lineRule="auto"/>
        <w:ind w:right="450"/>
        <w:jc w:val="both"/>
        <w:rPr>
          <w:rFonts w:ascii="Times New Roman" w:hAnsi="Times New Roman" w:cs="Times New Roman"/>
          <w:b/>
          <w:color w:val="00B050"/>
          <w:sz w:val="24"/>
          <w:szCs w:val="24"/>
        </w:rPr>
      </w:pPr>
    </w:p>
    <w:p w:rsidR="004057A1" w:rsidRPr="003A5E84" w:rsidRDefault="00E07ED2" w:rsidP="00421D6C">
      <w:pPr>
        <w:tabs>
          <w:tab w:val="left" w:pos="9180"/>
        </w:tabs>
        <w:autoSpaceDE w:val="0"/>
        <w:autoSpaceDN w:val="0"/>
        <w:adjustRightInd w:val="0"/>
        <w:spacing w:before="240" w:after="0" w:line="276" w:lineRule="auto"/>
        <w:ind w:right="450"/>
        <w:jc w:val="both"/>
        <w:rPr>
          <w:rFonts w:ascii="Times New Roman" w:hAnsi="Times New Roman" w:cs="Times New Roman"/>
          <w:b/>
          <w:color w:val="00B050"/>
          <w:sz w:val="24"/>
          <w:szCs w:val="24"/>
        </w:rPr>
      </w:pPr>
      <w:r w:rsidRPr="003A5E84">
        <w:rPr>
          <w:rFonts w:ascii="Times New Roman" w:hAnsi="Times New Roman" w:cs="Times New Roman"/>
          <w:b/>
          <w:color w:val="00B050"/>
          <w:sz w:val="24"/>
          <w:szCs w:val="24"/>
        </w:rPr>
        <w:t>R</w:t>
      </w:r>
      <w:r w:rsidR="00C15383" w:rsidRPr="003A5E84">
        <w:rPr>
          <w:rFonts w:ascii="Times New Roman" w:hAnsi="Times New Roman" w:cs="Times New Roman"/>
          <w:b/>
          <w:color w:val="00B050"/>
          <w:sz w:val="24"/>
          <w:szCs w:val="24"/>
        </w:rPr>
        <w:t>ecommendations</w:t>
      </w:r>
    </w:p>
    <w:p w:rsidR="00DF30C6" w:rsidRDefault="00945918" w:rsidP="00421D6C">
      <w:pPr>
        <w:pStyle w:val="ListParagraph"/>
        <w:numPr>
          <w:ilvl w:val="0"/>
          <w:numId w:val="7"/>
        </w:numPr>
        <w:tabs>
          <w:tab w:val="left" w:pos="9180"/>
        </w:tabs>
        <w:autoSpaceDE w:val="0"/>
        <w:autoSpaceDN w:val="0"/>
        <w:adjustRightInd w:val="0"/>
        <w:spacing w:before="240" w:after="0" w:line="276" w:lineRule="auto"/>
        <w:ind w:right="450"/>
        <w:jc w:val="both"/>
        <w:rPr>
          <w:rFonts w:ascii="Times New Roman" w:hAnsi="Times New Roman" w:cs="Times New Roman"/>
          <w:sz w:val="24"/>
          <w:szCs w:val="24"/>
        </w:rPr>
      </w:pPr>
      <w:r w:rsidRPr="00E07ED2">
        <w:rPr>
          <w:rFonts w:ascii="Times New Roman" w:hAnsi="Times New Roman" w:cs="Times New Roman"/>
          <w:sz w:val="24"/>
          <w:szCs w:val="24"/>
        </w:rPr>
        <w:t xml:space="preserve">There is </w:t>
      </w:r>
      <w:r w:rsidR="009D669A">
        <w:rPr>
          <w:rFonts w:ascii="Times New Roman" w:hAnsi="Times New Roman" w:cs="Times New Roman"/>
          <w:sz w:val="24"/>
          <w:szCs w:val="24"/>
        </w:rPr>
        <w:t xml:space="preserve">a </w:t>
      </w:r>
      <w:r w:rsidRPr="00E07ED2">
        <w:rPr>
          <w:rFonts w:ascii="Times New Roman" w:hAnsi="Times New Roman" w:cs="Times New Roman"/>
          <w:sz w:val="24"/>
          <w:szCs w:val="24"/>
        </w:rPr>
        <w:t xml:space="preserve">need to carry out </w:t>
      </w:r>
      <w:r w:rsidR="00DF30C6" w:rsidRPr="00E07ED2">
        <w:rPr>
          <w:rFonts w:ascii="Times New Roman" w:hAnsi="Times New Roman" w:cs="Times New Roman"/>
          <w:sz w:val="24"/>
          <w:szCs w:val="24"/>
        </w:rPr>
        <w:t xml:space="preserve">a financial gap analysis to </w:t>
      </w:r>
      <w:r w:rsidRPr="00E07ED2">
        <w:rPr>
          <w:rFonts w:ascii="Times New Roman" w:hAnsi="Times New Roman" w:cs="Times New Roman"/>
          <w:sz w:val="24"/>
          <w:szCs w:val="24"/>
        </w:rPr>
        <w:t>establis</w:t>
      </w:r>
      <w:r w:rsidR="00A0168F" w:rsidRPr="00E07ED2">
        <w:rPr>
          <w:rFonts w:ascii="Times New Roman" w:hAnsi="Times New Roman" w:cs="Times New Roman"/>
          <w:sz w:val="24"/>
          <w:szCs w:val="24"/>
        </w:rPr>
        <w:t>h</w:t>
      </w:r>
      <w:r w:rsidRPr="00E07ED2">
        <w:rPr>
          <w:rFonts w:ascii="Times New Roman" w:hAnsi="Times New Roman" w:cs="Times New Roman"/>
          <w:sz w:val="24"/>
          <w:szCs w:val="24"/>
        </w:rPr>
        <w:t xml:space="preserve"> the nature of the </w:t>
      </w:r>
      <w:r w:rsidR="00E07ED2" w:rsidRPr="00E07ED2">
        <w:rPr>
          <w:rFonts w:ascii="Times New Roman" w:hAnsi="Times New Roman" w:cs="Times New Roman"/>
          <w:sz w:val="24"/>
          <w:szCs w:val="24"/>
        </w:rPr>
        <w:t>funding</w:t>
      </w:r>
      <w:r w:rsidRPr="00E07ED2">
        <w:rPr>
          <w:rFonts w:ascii="Times New Roman" w:hAnsi="Times New Roman" w:cs="Times New Roman"/>
          <w:sz w:val="24"/>
          <w:szCs w:val="24"/>
        </w:rPr>
        <w:t xml:space="preserve"> </w:t>
      </w:r>
      <w:r w:rsidR="00DF30C6" w:rsidRPr="00E07ED2">
        <w:rPr>
          <w:rFonts w:ascii="Times New Roman" w:hAnsi="Times New Roman" w:cs="Times New Roman"/>
          <w:sz w:val="24"/>
          <w:szCs w:val="24"/>
        </w:rPr>
        <w:t xml:space="preserve">available </w:t>
      </w:r>
      <w:r w:rsidRPr="00E07ED2">
        <w:rPr>
          <w:rFonts w:ascii="Times New Roman" w:hAnsi="Times New Roman" w:cs="Times New Roman"/>
          <w:sz w:val="24"/>
          <w:szCs w:val="24"/>
        </w:rPr>
        <w:t xml:space="preserve">both from the government and the development </w:t>
      </w:r>
      <w:r w:rsidR="00A0168F" w:rsidRPr="00E07ED2">
        <w:rPr>
          <w:rFonts w:ascii="Times New Roman" w:hAnsi="Times New Roman" w:cs="Times New Roman"/>
          <w:sz w:val="24"/>
          <w:szCs w:val="24"/>
        </w:rPr>
        <w:t xml:space="preserve">partners </w:t>
      </w:r>
      <w:r w:rsidRPr="00E07ED2">
        <w:rPr>
          <w:rFonts w:ascii="Times New Roman" w:hAnsi="Times New Roman" w:cs="Times New Roman"/>
          <w:sz w:val="24"/>
          <w:szCs w:val="24"/>
        </w:rPr>
        <w:t>to ensure continue</w:t>
      </w:r>
      <w:r w:rsidR="009D669A">
        <w:rPr>
          <w:rFonts w:ascii="Times New Roman" w:hAnsi="Times New Roman" w:cs="Times New Roman"/>
          <w:sz w:val="24"/>
          <w:szCs w:val="24"/>
        </w:rPr>
        <w:t>d</w:t>
      </w:r>
      <w:r w:rsidRPr="00E07ED2">
        <w:rPr>
          <w:rFonts w:ascii="Times New Roman" w:hAnsi="Times New Roman" w:cs="Times New Roman"/>
          <w:sz w:val="24"/>
          <w:szCs w:val="24"/>
        </w:rPr>
        <w:t xml:space="preserve"> support for</w:t>
      </w:r>
      <w:r w:rsidR="00DF30C6" w:rsidRPr="00E07ED2">
        <w:rPr>
          <w:rFonts w:ascii="Times New Roman" w:hAnsi="Times New Roman" w:cs="Times New Roman"/>
          <w:sz w:val="24"/>
          <w:szCs w:val="24"/>
        </w:rPr>
        <w:t xml:space="preserve"> the implementation of this plan.</w:t>
      </w:r>
    </w:p>
    <w:p w:rsidR="00E07ED2" w:rsidRDefault="00E07ED2" w:rsidP="00421D6C">
      <w:pPr>
        <w:pStyle w:val="ListParagraph"/>
        <w:numPr>
          <w:ilvl w:val="0"/>
          <w:numId w:val="7"/>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Pr>
          <w:rFonts w:ascii="Times New Roman" w:hAnsi="Times New Roman" w:cs="Times New Roman"/>
          <w:sz w:val="24"/>
          <w:szCs w:val="24"/>
        </w:rPr>
        <w:t xml:space="preserve">We encourage the state government </w:t>
      </w:r>
      <w:r w:rsidR="0083599E">
        <w:rPr>
          <w:rFonts w:ascii="Times New Roman" w:hAnsi="Times New Roman" w:cs="Times New Roman"/>
          <w:sz w:val="24"/>
          <w:szCs w:val="24"/>
        </w:rPr>
        <w:t>to tie</w:t>
      </w:r>
      <w:r>
        <w:rPr>
          <w:rFonts w:ascii="Times New Roman" w:hAnsi="Times New Roman" w:cs="Times New Roman"/>
          <w:sz w:val="24"/>
          <w:szCs w:val="24"/>
        </w:rPr>
        <w:t xml:space="preserve"> their RI ad FP funding to the state annual budget for transparency and accountability.</w:t>
      </w:r>
    </w:p>
    <w:p w:rsidR="005513A8" w:rsidRDefault="009D669A" w:rsidP="00421D6C">
      <w:pPr>
        <w:pStyle w:val="ListParagraph"/>
        <w:numPr>
          <w:ilvl w:val="0"/>
          <w:numId w:val="7"/>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Pr>
          <w:rFonts w:ascii="Times New Roman" w:hAnsi="Times New Roman" w:cs="Times New Roman"/>
          <w:sz w:val="24"/>
          <w:szCs w:val="24"/>
        </w:rPr>
        <w:t>The s</w:t>
      </w:r>
      <w:r w:rsidR="005513A8">
        <w:rPr>
          <w:rFonts w:ascii="Times New Roman" w:hAnsi="Times New Roman" w:cs="Times New Roman"/>
          <w:sz w:val="24"/>
          <w:szCs w:val="24"/>
        </w:rPr>
        <w:t xml:space="preserve">tate should begin to work towards taking ownership of the RI and FP projects in their states by identifying </w:t>
      </w:r>
      <w:r>
        <w:rPr>
          <w:rFonts w:ascii="Times New Roman" w:hAnsi="Times New Roman" w:cs="Times New Roman"/>
          <w:sz w:val="24"/>
          <w:szCs w:val="24"/>
        </w:rPr>
        <w:t xml:space="preserve">other possible </w:t>
      </w:r>
      <w:r w:rsidR="005513A8">
        <w:rPr>
          <w:rFonts w:ascii="Times New Roman" w:hAnsi="Times New Roman" w:cs="Times New Roman"/>
          <w:sz w:val="24"/>
          <w:szCs w:val="24"/>
        </w:rPr>
        <w:t>internal source</w:t>
      </w:r>
      <w:r>
        <w:rPr>
          <w:rFonts w:ascii="Times New Roman" w:hAnsi="Times New Roman" w:cs="Times New Roman"/>
          <w:sz w:val="24"/>
          <w:szCs w:val="24"/>
        </w:rPr>
        <w:t>s</w:t>
      </w:r>
      <w:r w:rsidR="005513A8">
        <w:rPr>
          <w:rFonts w:ascii="Times New Roman" w:hAnsi="Times New Roman" w:cs="Times New Roman"/>
          <w:sz w:val="24"/>
          <w:szCs w:val="24"/>
        </w:rPr>
        <w:t xml:space="preserve"> of funding.</w:t>
      </w:r>
    </w:p>
    <w:p w:rsidR="005513A8" w:rsidRDefault="005513A8" w:rsidP="00421D6C">
      <w:pPr>
        <w:pStyle w:val="ListParagraph"/>
        <w:numPr>
          <w:ilvl w:val="0"/>
          <w:numId w:val="7"/>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Pr>
          <w:rFonts w:ascii="Times New Roman" w:hAnsi="Times New Roman" w:cs="Times New Roman"/>
          <w:sz w:val="24"/>
          <w:szCs w:val="24"/>
        </w:rPr>
        <w:t>The s</w:t>
      </w:r>
      <w:r w:rsidR="00E717CC">
        <w:rPr>
          <w:rFonts w:ascii="Times New Roman" w:hAnsi="Times New Roman" w:cs="Times New Roman"/>
          <w:sz w:val="24"/>
          <w:szCs w:val="24"/>
        </w:rPr>
        <w:t xml:space="preserve">tate should work and produce </w:t>
      </w:r>
      <w:r>
        <w:rPr>
          <w:rFonts w:ascii="Times New Roman" w:hAnsi="Times New Roman" w:cs="Times New Roman"/>
          <w:sz w:val="24"/>
          <w:szCs w:val="24"/>
        </w:rPr>
        <w:t xml:space="preserve">their 2020 RI </w:t>
      </w:r>
      <w:r w:rsidR="00E717CC">
        <w:rPr>
          <w:rFonts w:ascii="Times New Roman" w:hAnsi="Times New Roman" w:cs="Times New Roman"/>
          <w:sz w:val="24"/>
          <w:szCs w:val="24"/>
        </w:rPr>
        <w:t>(in the case of Niger, Lagos</w:t>
      </w:r>
      <w:r w:rsidR="009D669A">
        <w:rPr>
          <w:rFonts w:ascii="Times New Roman" w:hAnsi="Times New Roman" w:cs="Times New Roman"/>
          <w:sz w:val="24"/>
          <w:szCs w:val="24"/>
        </w:rPr>
        <w:t>,</w:t>
      </w:r>
      <w:r w:rsidR="00E717CC">
        <w:rPr>
          <w:rFonts w:ascii="Times New Roman" w:hAnsi="Times New Roman" w:cs="Times New Roman"/>
          <w:sz w:val="24"/>
          <w:szCs w:val="24"/>
        </w:rPr>
        <w:t xml:space="preserve"> and Kano) </w:t>
      </w:r>
      <w:r>
        <w:rPr>
          <w:rFonts w:ascii="Times New Roman" w:hAnsi="Times New Roman" w:cs="Times New Roman"/>
          <w:sz w:val="24"/>
          <w:szCs w:val="24"/>
        </w:rPr>
        <w:t>and FP</w:t>
      </w:r>
      <w:r w:rsidR="00E717CC">
        <w:rPr>
          <w:rFonts w:ascii="Times New Roman" w:hAnsi="Times New Roman" w:cs="Times New Roman"/>
          <w:sz w:val="24"/>
          <w:szCs w:val="24"/>
        </w:rPr>
        <w:t xml:space="preserve"> (in the case of Kaduna) </w:t>
      </w:r>
      <w:r>
        <w:rPr>
          <w:rFonts w:ascii="Times New Roman" w:hAnsi="Times New Roman" w:cs="Times New Roman"/>
          <w:sz w:val="24"/>
          <w:szCs w:val="24"/>
        </w:rPr>
        <w:t xml:space="preserve">implementation plan </w:t>
      </w:r>
      <w:r w:rsidR="0083599E">
        <w:rPr>
          <w:rFonts w:ascii="Times New Roman" w:hAnsi="Times New Roman" w:cs="Times New Roman"/>
          <w:sz w:val="24"/>
          <w:szCs w:val="24"/>
        </w:rPr>
        <w:t>as soon as possible</w:t>
      </w:r>
      <w:r>
        <w:rPr>
          <w:rFonts w:ascii="Times New Roman" w:hAnsi="Times New Roman" w:cs="Times New Roman"/>
          <w:sz w:val="24"/>
          <w:szCs w:val="24"/>
        </w:rPr>
        <w:t>.</w:t>
      </w:r>
    </w:p>
    <w:p w:rsidR="00FE5575" w:rsidRDefault="009D669A" w:rsidP="00421D6C">
      <w:pPr>
        <w:pStyle w:val="ListParagraph"/>
        <w:numPr>
          <w:ilvl w:val="0"/>
          <w:numId w:val="7"/>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Pr>
          <w:rFonts w:ascii="Times New Roman" w:hAnsi="Times New Roman" w:cs="Times New Roman"/>
          <w:sz w:val="24"/>
          <w:szCs w:val="24"/>
        </w:rPr>
        <w:lastRenderedPageBreak/>
        <w:t>The g</w:t>
      </w:r>
      <w:r w:rsidR="00FE5575">
        <w:rPr>
          <w:rFonts w:ascii="Times New Roman" w:hAnsi="Times New Roman" w:cs="Times New Roman"/>
          <w:sz w:val="24"/>
          <w:szCs w:val="24"/>
        </w:rPr>
        <w:t>overnment and the various stakeholders in Kano and Nig</w:t>
      </w:r>
      <w:r>
        <w:rPr>
          <w:rFonts w:ascii="Times New Roman" w:hAnsi="Times New Roman" w:cs="Times New Roman"/>
          <w:sz w:val="24"/>
          <w:szCs w:val="24"/>
        </w:rPr>
        <w:t>er States working on</w:t>
      </w:r>
      <w:r w:rsidR="00FE5575">
        <w:rPr>
          <w:rFonts w:ascii="Times New Roman" w:hAnsi="Times New Roman" w:cs="Times New Roman"/>
          <w:sz w:val="24"/>
          <w:szCs w:val="24"/>
        </w:rPr>
        <w:t xml:space="preserve"> FP should begin to roll out the process for the new draft</w:t>
      </w:r>
      <w:r w:rsidR="0083599E">
        <w:rPr>
          <w:rFonts w:ascii="Times New Roman" w:hAnsi="Times New Roman" w:cs="Times New Roman"/>
          <w:sz w:val="24"/>
          <w:szCs w:val="24"/>
        </w:rPr>
        <w:t>,</w:t>
      </w:r>
      <w:r w:rsidR="00FE5575">
        <w:rPr>
          <w:rFonts w:ascii="Times New Roman" w:hAnsi="Times New Roman" w:cs="Times New Roman"/>
          <w:sz w:val="24"/>
          <w:szCs w:val="24"/>
        </w:rPr>
        <w:t xml:space="preserve"> taking into consideration the strength and challenges in the current plan for efficiency. </w:t>
      </w:r>
      <w:r w:rsidR="002F1262">
        <w:rPr>
          <w:rFonts w:ascii="Times New Roman" w:hAnsi="Times New Roman" w:cs="Times New Roman"/>
          <w:sz w:val="24"/>
          <w:szCs w:val="24"/>
        </w:rPr>
        <w:t>Failure to act before the end of the year may delay full implementation next year</w:t>
      </w:r>
      <w:r w:rsidR="00FE5575">
        <w:rPr>
          <w:rFonts w:ascii="Times New Roman" w:hAnsi="Times New Roman" w:cs="Times New Roman"/>
          <w:sz w:val="24"/>
          <w:szCs w:val="24"/>
        </w:rPr>
        <w:t>.</w:t>
      </w:r>
    </w:p>
    <w:p w:rsidR="009748C1" w:rsidRDefault="009748C1" w:rsidP="00C327A4">
      <w:pPr>
        <w:pStyle w:val="ListParagraph"/>
        <w:tabs>
          <w:tab w:val="left" w:pos="9180"/>
        </w:tabs>
        <w:autoSpaceDE w:val="0"/>
        <w:autoSpaceDN w:val="0"/>
        <w:adjustRightInd w:val="0"/>
        <w:spacing w:after="0" w:line="276" w:lineRule="auto"/>
        <w:ind w:right="450"/>
        <w:jc w:val="both"/>
        <w:rPr>
          <w:rFonts w:ascii="Times New Roman" w:hAnsi="Times New Roman" w:cs="Times New Roman"/>
          <w:sz w:val="24"/>
          <w:szCs w:val="24"/>
        </w:rPr>
      </w:pPr>
    </w:p>
    <w:p w:rsidR="00F627D4" w:rsidRDefault="00A07013" w:rsidP="00421D6C">
      <w:pPr>
        <w:tabs>
          <w:tab w:val="left" w:pos="9180"/>
        </w:tabs>
        <w:autoSpaceDE w:val="0"/>
        <w:autoSpaceDN w:val="0"/>
        <w:adjustRightInd w:val="0"/>
        <w:spacing w:after="0" w:line="276" w:lineRule="auto"/>
        <w:ind w:right="450"/>
        <w:jc w:val="both"/>
        <w:rPr>
          <w:rFonts w:ascii="Times New Roman" w:hAnsi="Times New Roman" w:cs="Times New Roman"/>
          <w:b/>
          <w:color w:val="00B050"/>
          <w:sz w:val="24"/>
          <w:szCs w:val="24"/>
        </w:rPr>
      </w:pPr>
      <w:r w:rsidRPr="003A5E84">
        <w:rPr>
          <w:rFonts w:ascii="Times New Roman" w:hAnsi="Times New Roman" w:cs="Times New Roman"/>
          <w:b/>
          <w:color w:val="00B050"/>
          <w:sz w:val="24"/>
          <w:szCs w:val="24"/>
        </w:rPr>
        <w:t xml:space="preserve">Sources </w:t>
      </w:r>
    </w:p>
    <w:p w:rsidR="0083599E" w:rsidRPr="003A5E84" w:rsidRDefault="0083599E" w:rsidP="00421D6C">
      <w:pPr>
        <w:tabs>
          <w:tab w:val="left" w:pos="9180"/>
        </w:tabs>
        <w:autoSpaceDE w:val="0"/>
        <w:autoSpaceDN w:val="0"/>
        <w:adjustRightInd w:val="0"/>
        <w:spacing w:after="0" w:line="276" w:lineRule="auto"/>
        <w:ind w:right="450"/>
        <w:jc w:val="both"/>
        <w:rPr>
          <w:rFonts w:ascii="Times New Roman" w:hAnsi="Times New Roman" w:cs="Times New Roman"/>
          <w:b/>
          <w:color w:val="00B050"/>
          <w:sz w:val="24"/>
          <w:szCs w:val="24"/>
        </w:rPr>
      </w:pPr>
    </w:p>
    <w:p w:rsidR="00984A48" w:rsidRPr="00F44476" w:rsidRDefault="00984A48" w:rsidP="00421D6C">
      <w:pPr>
        <w:pStyle w:val="ListParagraph"/>
        <w:numPr>
          <w:ilvl w:val="0"/>
          <w:numId w:val="8"/>
        </w:numPr>
        <w:tabs>
          <w:tab w:val="left" w:pos="9180"/>
        </w:tabs>
        <w:spacing w:line="276" w:lineRule="auto"/>
        <w:ind w:right="450"/>
        <w:rPr>
          <w:rFonts w:ascii="Times New Roman" w:hAnsi="Times New Roman" w:cs="Times New Roman"/>
          <w:sz w:val="24"/>
          <w:szCs w:val="24"/>
        </w:rPr>
      </w:pPr>
      <w:r w:rsidRPr="00F44476">
        <w:rPr>
          <w:rFonts w:ascii="Times New Roman" w:hAnsi="Times New Roman" w:cs="Times New Roman"/>
          <w:sz w:val="24"/>
          <w:szCs w:val="24"/>
        </w:rPr>
        <w:t>Kaduna State Routine Immunization (RI) Plan, Jan-Dec 2020</w:t>
      </w:r>
    </w:p>
    <w:p w:rsidR="00984A48" w:rsidRPr="00F44476" w:rsidRDefault="00984A48" w:rsidP="00421D6C">
      <w:pPr>
        <w:pStyle w:val="ListParagraph"/>
        <w:numPr>
          <w:ilvl w:val="0"/>
          <w:numId w:val="8"/>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sidRPr="00F44476">
        <w:rPr>
          <w:rFonts w:ascii="Times New Roman" w:hAnsi="Times New Roman" w:cs="Times New Roman"/>
          <w:sz w:val="24"/>
          <w:szCs w:val="24"/>
        </w:rPr>
        <w:t>Kano State Appropriation Law 2019</w:t>
      </w:r>
    </w:p>
    <w:p w:rsidR="00984A48" w:rsidRPr="00F44476" w:rsidRDefault="00984A48" w:rsidP="00421D6C">
      <w:pPr>
        <w:pStyle w:val="Default"/>
        <w:numPr>
          <w:ilvl w:val="0"/>
          <w:numId w:val="8"/>
        </w:numPr>
        <w:tabs>
          <w:tab w:val="left" w:pos="9180"/>
        </w:tabs>
        <w:spacing w:line="276" w:lineRule="auto"/>
        <w:ind w:right="450"/>
        <w:rPr>
          <w:rFonts w:ascii="Times New Roman" w:hAnsi="Times New Roman" w:cs="Times New Roman"/>
        </w:rPr>
      </w:pPr>
      <w:r w:rsidRPr="00F44476">
        <w:rPr>
          <w:rFonts w:ascii="Times New Roman" w:hAnsi="Times New Roman" w:cs="Times New Roman"/>
          <w:color w:val="auto"/>
        </w:rPr>
        <w:t xml:space="preserve">Kano State Costed Implementation </w:t>
      </w:r>
      <w:r w:rsidRPr="00F44476">
        <w:rPr>
          <w:rFonts w:ascii="Times New Roman" w:hAnsi="Times New Roman" w:cs="Times New Roman"/>
        </w:rPr>
        <w:t>Plan for Child Birth Spacing, 2018–2020</w:t>
      </w:r>
    </w:p>
    <w:p w:rsidR="00984A48" w:rsidRPr="00F44476" w:rsidRDefault="00984A48" w:rsidP="00421D6C">
      <w:pPr>
        <w:pStyle w:val="ListParagraph"/>
        <w:numPr>
          <w:ilvl w:val="0"/>
          <w:numId w:val="8"/>
        </w:numPr>
        <w:tabs>
          <w:tab w:val="left" w:pos="9180"/>
        </w:tabs>
        <w:spacing w:after="0" w:line="276" w:lineRule="auto"/>
        <w:ind w:right="450"/>
        <w:rPr>
          <w:rFonts w:ascii="Times New Roman" w:hAnsi="Times New Roman" w:cs="Times New Roman"/>
          <w:sz w:val="24"/>
          <w:szCs w:val="24"/>
        </w:rPr>
      </w:pPr>
      <w:r w:rsidRPr="00F44476">
        <w:rPr>
          <w:rFonts w:ascii="Times New Roman" w:hAnsi="Times New Roman" w:cs="Times New Roman"/>
          <w:sz w:val="24"/>
          <w:szCs w:val="24"/>
        </w:rPr>
        <w:t>Kano State Routine Immunization Operational Plan for 2019</w:t>
      </w:r>
    </w:p>
    <w:p w:rsidR="00984A48" w:rsidRPr="00F44476" w:rsidRDefault="00984A48" w:rsidP="00421D6C">
      <w:pPr>
        <w:pStyle w:val="Default"/>
        <w:numPr>
          <w:ilvl w:val="0"/>
          <w:numId w:val="8"/>
        </w:numPr>
        <w:tabs>
          <w:tab w:val="left" w:pos="9180"/>
        </w:tabs>
        <w:spacing w:line="276" w:lineRule="auto"/>
        <w:ind w:right="450"/>
        <w:rPr>
          <w:rFonts w:ascii="Times New Roman" w:hAnsi="Times New Roman" w:cs="Times New Roman"/>
          <w:color w:val="auto"/>
        </w:rPr>
      </w:pPr>
      <w:r w:rsidRPr="00F44476">
        <w:rPr>
          <w:rFonts w:ascii="Times New Roman" w:hAnsi="Times New Roman" w:cs="Times New Roman"/>
          <w:color w:val="auto"/>
        </w:rPr>
        <w:t>Lagos state Family Planning Costed Implementation Plan 2019-2023</w:t>
      </w:r>
    </w:p>
    <w:p w:rsidR="00984A48" w:rsidRPr="00984A48" w:rsidRDefault="00984A48" w:rsidP="00421D6C">
      <w:pPr>
        <w:pStyle w:val="ListParagraph"/>
        <w:numPr>
          <w:ilvl w:val="0"/>
          <w:numId w:val="8"/>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sidRPr="00984A48">
        <w:rPr>
          <w:rFonts w:ascii="Times New Roman" w:hAnsi="Times New Roman" w:cs="Times New Roman"/>
          <w:bCs/>
          <w:sz w:val="24"/>
          <w:szCs w:val="24"/>
        </w:rPr>
        <w:t>Multiple Indicator Cluster Survey (MICS5)-National Immunization Coverage Survey (NICS) 2016-17; Study Documentation</w:t>
      </w:r>
    </w:p>
    <w:p w:rsidR="00984A48" w:rsidRPr="00F44476" w:rsidRDefault="00984A48" w:rsidP="00421D6C">
      <w:pPr>
        <w:pStyle w:val="Default"/>
        <w:numPr>
          <w:ilvl w:val="0"/>
          <w:numId w:val="8"/>
        </w:numPr>
        <w:tabs>
          <w:tab w:val="left" w:pos="9180"/>
        </w:tabs>
        <w:spacing w:line="276" w:lineRule="auto"/>
        <w:ind w:right="450"/>
        <w:rPr>
          <w:rFonts w:ascii="Times New Roman" w:hAnsi="Times New Roman" w:cs="Times New Roman"/>
          <w:color w:val="auto"/>
        </w:rPr>
      </w:pPr>
      <w:r w:rsidRPr="00F44476">
        <w:rPr>
          <w:rFonts w:ascii="Times New Roman" w:hAnsi="Times New Roman" w:cs="Times New Roman"/>
          <w:color w:val="auto"/>
        </w:rPr>
        <w:t>Niger State Costed Implementation Plan for Family Planning, 2017-2020</w:t>
      </w:r>
    </w:p>
    <w:p w:rsidR="00984A48" w:rsidRDefault="00984A48" w:rsidP="00421D6C">
      <w:pPr>
        <w:pStyle w:val="ListParagraph"/>
        <w:numPr>
          <w:ilvl w:val="0"/>
          <w:numId w:val="8"/>
        </w:numPr>
        <w:tabs>
          <w:tab w:val="left" w:pos="9180"/>
        </w:tabs>
        <w:autoSpaceDE w:val="0"/>
        <w:autoSpaceDN w:val="0"/>
        <w:adjustRightInd w:val="0"/>
        <w:spacing w:after="0" w:line="276" w:lineRule="auto"/>
        <w:ind w:right="450"/>
        <w:jc w:val="both"/>
        <w:rPr>
          <w:rFonts w:ascii="Times New Roman" w:hAnsi="Times New Roman" w:cs="Times New Roman"/>
          <w:sz w:val="24"/>
          <w:szCs w:val="24"/>
        </w:rPr>
      </w:pPr>
      <w:r w:rsidRPr="00F44476">
        <w:rPr>
          <w:rFonts w:ascii="Times New Roman" w:hAnsi="Times New Roman" w:cs="Times New Roman"/>
          <w:sz w:val="24"/>
          <w:szCs w:val="24"/>
        </w:rPr>
        <w:t>Nigeria Strategy for Immunization and PHC System strengthening (NSIPSS) 2018-2028</w:t>
      </w:r>
      <w:r>
        <w:rPr>
          <w:rFonts w:ascii="Times New Roman" w:hAnsi="Times New Roman" w:cs="Times New Roman"/>
          <w:sz w:val="24"/>
          <w:szCs w:val="24"/>
        </w:rPr>
        <w:t>.</w:t>
      </w:r>
    </w:p>
    <w:p w:rsidR="00BD62CD" w:rsidRPr="004819C9" w:rsidRDefault="00BD62CD" w:rsidP="00421D6C">
      <w:pPr>
        <w:pStyle w:val="ListParagraph"/>
        <w:numPr>
          <w:ilvl w:val="0"/>
          <w:numId w:val="8"/>
        </w:numPr>
        <w:spacing w:line="276" w:lineRule="auto"/>
        <w:ind w:right="226"/>
        <w:rPr>
          <w:rFonts w:ascii="Times New Roman" w:hAnsi="Times New Roman" w:cs="Times New Roman"/>
          <w:noProof/>
          <w:sz w:val="24"/>
          <w:szCs w:val="24"/>
        </w:rPr>
      </w:pPr>
      <w:r w:rsidRPr="004819C9">
        <w:rPr>
          <w:rFonts w:ascii="Times New Roman" w:hAnsi="Times New Roman" w:cs="Times New Roman"/>
          <w:noProof/>
          <w:sz w:val="24"/>
          <w:szCs w:val="24"/>
        </w:rPr>
        <w:t>K</w:t>
      </w:r>
      <w:r>
        <w:rPr>
          <w:rFonts w:ascii="Times New Roman" w:hAnsi="Times New Roman" w:cs="Times New Roman"/>
          <w:noProof/>
          <w:sz w:val="24"/>
          <w:szCs w:val="24"/>
        </w:rPr>
        <w:t xml:space="preserve">ano </w:t>
      </w:r>
      <w:r w:rsidRPr="004819C9">
        <w:rPr>
          <w:rFonts w:ascii="Times New Roman" w:hAnsi="Times New Roman" w:cs="Times New Roman"/>
          <w:noProof/>
          <w:sz w:val="24"/>
          <w:szCs w:val="24"/>
        </w:rPr>
        <w:t>S</w:t>
      </w:r>
      <w:r>
        <w:rPr>
          <w:rFonts w:ascii="Times New Roman" w:hAnsi="Times New Roman" w:cs="Times New Roman"/>
          <w:noProof/>
          <w:sz w:val="24"/>
          <w:szCs w:val="24"/>
        </w:rPr>
        <w:t>tate RI Costed Implementa</w:t>
      </w:r>
      <w:r w:rsidR="009D669A">
        <w:rPr>
          <w:rFonts w:ascii="Times New Roman" w:hAnsi="Times New Roman" w:cs="Times New Roman"/>
          <w:noProof/>
          <w:sz w:val="24"/>
          <w:szCs w:val="24"/>
        </w:rPr>
        <w:t>t</w:t>
      </w:r>
      <w:r>
        <w:rPr>
          <w:rFonts w:ascii="Times New Roman" w:hAnsi="Times New Roman" w:cs="Times New Roman"/>
          <w:noProof/>
          <w:sz w:val="24"/>
          <w:szCs w:val="24"/>
        </w:rPr>
        <w:t xml:space="preserve">ion Plan </w:t>
      </w:r>
      <w:r w:rsidRPr="004819C9">
        <w:rPr>
          <w:rFonts w:ascii="Times New Roman" w:hAnsi="Times New Roman" w:cs="Times New Roman"/>
          <w:noProof/>
          <w:sz w:val="24"/>
          <w:szCs w:val="24"/>
        </w:rPr>
        <w:t xml:space="preserve">Actual Releases </w:t>
      </w:r>
      <w:r>
        <w:rPr>
          <w:rFonts w:ascii="Times New Roman" w:hAnsi="Times New Roman" w:cs="Times New Roman"/>
          <w:noProof/>
          <w:sz w:val="24"/>
          <w:szCs w:val="24"/>
        </w:rPr>
        <w:t xml:space="preserve">&amp; Utilized </w:t>
      </w:r>
      <w:r w:rsidRPr="004819C9">
        <w:rPr>
          <w:rFonts w:ascii="Times New Roman" w:hAnsi="Times New Roman" w:cs="Times New Roman"/>
          <w:noProof/>
          <w:sz w:val="24"/>
          <w:szCs w:val="24"/>
        </w:rPr>
        <w:t xml:space="preserve">for the </w:t>
      </w:r>
      <w:r>
        <w:rPr>
          <w:rFonts w:ascii="Times New Roman" w:hAnsi="Times New Roman" w:cs="Times New Roman"/>
          <w:noProof/>
          <w:sz w:val="24"/>
          <w:szCs w:val="24"/>
        </w:rPr>
        <w:t>year 2019, was Retr</w:t>
      </w:r>
      <w:r w:rsidRPr="004819C9">
        <w:rPr>
          <w:rFonts w:ascii="Times New Roman" w:hAnsi="Times New Roman" w:cs="Times New Roman"/>
          <w:noProof/>
          <w:sz w:val="24"/>
          <w:szCs w:val="24"/>
        </w:rPr>
        <w:t>i</w:t>
      </w:r>
      <w:r>
        <w:rPr>
          <w:rFonts w:ascii="Times New Roman" w:hAnsi="Times New Roman" w:cs="Times New Roman"/>
          <w:noProof/>
          <w:sz w:val="24"/>
          <w:szCs w:val="24"/>
        </w:rPr>
        <w:t>e</w:t>
      </w:r>
      <w:r w:rsidRPr="004819C9">
        <w:rPr>
          <w:rFonts w:ascii="Times New Roman" w:hAnsi="Times New Roman" w:cs="Times New Roman"/>
          <w:noProof/>
          <w:sz w:val="24"/>
          <w:szCs w:val="24"/>
        </w:rPr>
        <w:t xml:space="preserve">ved from the State Primary Health </w:t>
      </w:r>
      <w:r>
        <w:rPr>
          <w:rFonts w:ascii="Times New Roman" w:hAnsi="Times New Roman" w:cs="Times New Roman"/>
          <w:noProof/>
          <w:sz w:val="24"/>
          <w:szCs w:val="24"/>
        </w:rPr>
        <w:t>Care Development Agency (SPHCDA), Kano State.</w:t>
      </w:r>
    </w:p>
    <w:p w:rsidR="00BD62CD" w:rsidRDefault="00BD62CD" w:rsidP="002367B7">
      <w:pPr>
        <w:pStyle w:val="ListParagraph"/>
        <w:tabs>
          <w:tab w:val="left" w:pos="9180"/>
        </w:tabs>
        <w:autoSpaceDE w:val="0"/>
        <w:autoSpaceDN w:val="0"/>
        <w:adjustRightInd w:val="0"/>
        <w:spacing w:after="0" w:line="360" w:lineRule="auto"/>
        <w:ind w:right="450"/>
        <w:jc w:val="both"/>
        <w:rPr>
          <w:rFonts w:ascii="Times New Roman" w:hAnsi="Times New Roman" w:cs="Times New Roman"/>
          <w:sz w:val="24"/>
          <w:szCs w:val="24"/>
        </w:rPr>
      </w:pPr>
    </w:p>
    <w:sectPr w:rsidR="00BD62CD" w:rsidSect="003A5E84">
      <w:headerReference w:type="default" r:id="rId13"/>
      <w:pgSz w:w="11664" w:h="15840"/>
      <w:pgMar w:top="960" w:right="994" w:bottom="720" w:left="1080" w:header="54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33" w:rsidRDefault="00930333" w:rsidP="0001036E">
      <w:pPr>
        <w:spacing w:after="0" w:line="240" w:lineRule="auto"/>
      </w:pPr>
      <w:r>
        <w:separator/>
      </w:r>
    </w:p>
  </w:endnote>
  <w:endnote w:type="continuationSeparator" w:id="0">
    <w:p w:rsidR="00930333" w:rsidRDefault="00930333" w:rsidP="0001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33" w:rsidRDefault="00930333" w:rsidP="0001036E">
      <w:pPr>
        <w:spacing w:after="0" w:line="240" w:lineRule="auto"/>
      </w:pPr>
      <w:r>
        <w:separator/>
      </w:r>
    </w:p>
  </w:footnote>
  <w:footnote w:type="continuationSeparator" w:id="0">
    <w:p w:rsidR="00930333" w:rsidRDefault="00930333" w:rsidP="0001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84" w:rsidRDefault="003A5E84">
    <w:pPr>
      <w:pStyle w:val="Header"/>
    </w:pPr>
    <w:r w:rsidRPr="0001545B">
      <w:rPr>
        <w:noProof/>
      </w:rPr>
      <w:drawing>
        <wp:inline distT="0" distB="0" distL="0" distR="0" wp14:anchorId="40206BFE" wp14:editId="36DBD5DA">
          <wp:extent cx="1710466" cy="698500"/>
          <wp:effectExtent l="0" t="0" r="4445" b="6350"/>
          <wp:docPr id="176" name="Picture 176"/>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664" cy="704706"/>
                  </a:xfrm>
                  <a:prstGeom prst="rect">
                    <a:avLst/>
                  </a:prstGeom>
                  <a:noFill/>
                  <a:extLst/>
                </pic:spPr>
              </pic:pic>
            </a:graphicData>
          </a:graphic>
        </wp:inline>
      </w:drawing>
    </w:r>
    <w:r>
      <w:t xml:space="preserve">                    </w:t>
    </w:r>
    <w:r>
      <w:ptab w:relativeTo="margin" w:alignment="center" w:leader="none"/>
    </w:r>
    <w:r>
      <w:t xml:space="preserve">                                                                          </w:t>
    </w:r>
    <w:r>
      <w:rPr>
        <w:noProof/>
      </w:rPr>
      <w:drawing>
        <wp:inline distT="0" distB="0" distL="0" distR="0" wp14:anchorId="6D2B13A2" wp14:editId="289D2F1B">
          <wp:extent cx="1318260" cy="818907"/>
          <wp:effectExtent l="0" t="0" r="0" b="635"/>
          <wp:docPr id="177" name="Picture 6" descr="dRPC"/>
          <wp:cNvGraphicFramePr/>
          <a:graphic xmlns:a="http://schemas.openxmlformats.org/drawingml/2006/main">
            <a:graphicData uri="http://schemas.openxmlformats.org/drawingml/2006/picture">
              <pic:pic xmlns:pic="http://schemas.openxmlformats.org/drawingml/2006/picture">
                <pic:nvPicPr>
                  <pic:cNvPr id="50" name="Picture 6" descr="dRPC"/>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318260" cy="81890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54D"/>
    <w:multiLevelType w:val="hybridMultilevel"/>
    <w:tmpl w:val="9EF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5B1"/>
    <w:multiLevelType w:val="hybridMultilevel"/>
    <w:tmpl w:val="5C6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02FE"/>
    <w:multiLevelType w:val="hybridMultilevel"/>
    <w:tmpl w:val="F1B2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51217"/>
    <w:multiLevelType w:val="hybridMultilevel"/>
    <w:tmpl w:val="865631C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20EEA"/>
    <w:multiLevelType w:val="multilevel"/>
    <w:tmpl w:val="C5109A7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D90A46"/>
    <w:multiLevelType w:val="hybridMultilevel"/>
    <w:tmpl w:val="A9BA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51809"/>
    <w:multiLevelType w:val="hybridMultilevel"/>
    <w:tmpl w:val="4BB4B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B7218"/>
    <w:multiLevelType w:val="hybridMultilevel"/>
    <w:tmpl w:val="B726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1621B"/>
    <w:multiLevelType w:val="hybridMultilevel"/>
    <w:tmpl w:val="7028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43"/>
    <w:rsid w:val="0000041A"/>
    <w:rsid w:val="0001036E"/>
    <w:rsid w:val="00010CEA"/>
    <w:rsid w:val="00021131"/>
    <w:rsid w:val="00040CCC"/>
    <w:rsid w:val="00080285"/>
    <w:rsid w:val="0008122F"/>
    <w:rsid w:val="00084CD1"/>
    <w:rsid w:val="000856DC"/>
    <w:rsid w:val="0009506B"/>
    <w:rsid w:val="00097838"/>
    <w:rsid w:val="000B4BD5"/>
    <w:rsid w:val="000D2B80"/>
    <w:rsid w:val="000E0F87"/>
    <w:rsid w:val="000F482E"/>
    <w:rsid w:val="001072B6"/>
    <w:rsid w:val="00120115"/>
    <w:rsid w:val="00153D1E"/>
    <w:rsid w:val="00154A8A"/>
    <w:rsid w:val="001A1C64"/>
    <w:rsid w:val="001B464B"/>
    <w:rsid w:val="001C0482"/>
    <w:rsid w:val="001D730B"/>
    <w:rsid w:val="001F2BFF"/>
    <w:rsid w:val="00203B04"/>
    <w:rsid w:val="00206E01"/>
    <w:rsid w:val="00211A3D"/>
    <w:rsid w:val="0023007C"/>
    <w:rsid w:val="002367B7"/>
    <w:rsid w:val="002401DA"/>
    <w:rsid w:val="00270AB2"/>
    <w:rsid w:val="002A7005"/>
    <w:rsid w:val="002B0DCE"/>
    <w:rsid w:val="002C1924"/>
    <w:rsid w:val="002D49F7"/>
    <w:rsid w:val="002E7357"/>
    <w:rsid w:val="002F1262"/>
    <w:rsid w:val="002F5137"/>
    <w:rsid w:val="00314D41"/>
    <w:rsid w:val="003209B1"/>
    <w:rsid w:val="00340D72"/>
    <w:rsid w:val="00360D90"/>
    <w:rsid w:val="00366A45"/>
    <w:rsid w:val="00382552"/>
    <w:rsid w:val="00383098"/>
    <w:rsid w:val="00384D8F"/>
    <w:rsid w:val="003903F1"/>
    <w:rsid w:val="003A5E84"/>
    <w:rsid w:val="003D3F08"/>
    <w:rsid w:val="004057A1"/>
    <w:rsid w:val="00421D6C"/>
    <w:rsid w:val="00442353"/>
    <w:rsid w:val="0044487C"/>
    <w:rsid w:val="0046071A"/>
    <w:rsid w:val="00473009"/>
    <w:rsid w:val="004A4FEB"/>
    <w:rsid w:val="004A56AA"/>
    <w:rsid w:val="004C0BF6"/>
    <w:rsid w:val="004D41DC"/>
    <w:rsid w:val="004D63AD"/>
    <w:rsid w:val="004F32C5"/>
    <w:rsid w:val="005069BE"/>
    <w:rsid w:val="0051223A"/>
    <w:rsid w:val="005129FD"/>
    <w:rsid w:val="00513483"/>
    <w:rsid w:val="00537EAA"/>
    <w:rsid w:val="00544545"/>
    <w:rsid w:val="00545201"/>
    <w:rsid w:val="005513A8"/>
    <w:rsid w:val="00551E23"/>
    <w:rsid w:val="00560FC9"/>
    <w:rsid w:val="005B4ED8"/>
    <w:rsid w:val="005D2ADA"/>
    <w:rsid w:val="005E79A9"/>
    <w:rsid w:val="005F1D46"/>
    <w:rsid w:val="006403EA"/>
    <w:rsid w:val="00645A1E"/>
    <w:rsid w:val="006A1F12"/>
    <w:rsid w:val="006D435B"/>
    <w:rsid w:val="006E6806"/>
    <w:rsid w:val="006F582A"/>
    <w:rsid w:val="007137B5"/>
    <w:rsid w:val="00722A27"/>
    <w:rsid w:val="00741A60"/>
    <w:rsid w:val="00744543"/>
    <w:rsid w:val="007459BF"/>
    <w:rsid w:val="00752CEB"/>
    <w:rsid w:val="00761121"/>
    <w:rsid w:val="007656C0"/>
    <w:rsid w:val="0077706C"/>
    <w:rsid w:val="0078701A"/>
    <w:rsid w:val="0079131B"/>
    <w:rsid w:val="007A1142"/>
    <w:rsid w:val="007A4A34"/>
    <w:rsid w:val="007B27F0"/>
    <w:rsid w:val="007C711A"/>
    <w:rsid w:val="007F33B5"/>
    <w:rsid w:val="0080690F"/>
    <w:rsid w:val="0082236B"/>
    <w:rsid w:val="0083599E"/>
    <w:rsid w:val="008368AA"/>
    <w:rsid w:val="008507FA"/>
    <w:rsid w:val="00851F24"/>
    <w:rsid w:val="0088211C"/>
    <w:rsid w:val="008906F8"/>
    <w:rsid w:val="008B3233"/>
    <w:rsid w:val="008B5EA0"/>
    <w:rsid w:val="008C4295"/>
    <w:rsid w:val="008D599D"/>
    <w:rsid w:val="008F055A"/>
    <w:rsid w:val="00904B27"/>
    <w:rsid w:val="00914C1C"/>
    <w:rsid w:val="00926E72"/>
    <w:rsid w:val="00930333"/>
    <w:rsid w:val="00945918"/>
    <w:rsid w:val="0096604C"/>
    <w:rsid w:val="009748C1"/>
    <w:rsid w:val="00984A48"/>
    <w:rsid w:val="009B3222"/>
    <w:rsid w:val="009B65DD"/>
    <w:rsid w:val="009C4653"/>
    <w:rsid w:val="009D13C6"/>
    <w:rsid w:val="009D5824"/>
    <w:rsid w:val="009D669A"/>
    <w:rsid w:val="009F3ED4"/>
    <w:rsid w:val="00A0168F"/>
    <w:rsid w:val="00A07013"/>
    <w:rsid w:val="00A44A69"/>
    <w:rsid w:val="00A50371"/>
    <w:rsid w:val="00A769A9"/>
    <w:rsid w:val="00A76A2E"/>
    <w:rsid w:val="00A9687F"/>
    <w:rsid w:val="00A97F8B"/>
    <w:rsid w:val="00AC0325"/>
    <w:rsid w:val="00AD3522"/>
    <w:rsid w:val="00AD62F2"/>
    <w:rsid w:val="00AF35A1"/>
    <w:rsid w:val="00B24C96"/>
    <w:rsid w:val="00B30DAC"/>
    <w:rsid w:val="00B35CB8"/>
    <w:rsid w:val="00B50C74"/>
    <w:rsid w:val="00B8022B"/>
    <w:rsid w:val="00B92140"/>
    <w:rsid w:val="00B95D4B"/>
    <w:rsid w:val="00BA0995"/>
    <w:rsid w:val="00BA47F9"/>
    <w:rsid w:val="00BB2E43"/>
    <w:rsid w:val="00BB66E4"/>
    <w:rsid w:val="00BC0BD1"/>
    <w:rsid w:val="00BC122E"/>
    <w:rsid w:val="00BD4753"/>
    <w:rsid w:val="00BD4BF4"/>
    <w:rsid w:val="00BD62CD"/>
    <w:rsid w:val="00BE509A"/>
    <w:rsid w:val="00C15383"/>
    <w:rsid w:val="00C15A69"/>
    <w:rsid w:val="00C235A9"/>
    <w:rsid w:val="00C3063B"/>
    <w:rsid w:val="00C327A4"/>
    <w:rsid w:val="00C36246"/>
    <w:rsid w:val="00C472EC"/>
    <w:rsid w:val="00C51784"/>
    <w:rsid w:val="00C849DD"/>
    <w:rsid w:val="00C86146"/>
    <w:rsid w:val="00CD1093"/>
    <w:rsid w:val="00CD38C0"/>
    <w:rsid w:val="00CD61DC"/>
    <w:rsid w:val="00D06DEC"/>
    <w:rsid w:val="00D1322E"/>
    <w:rsid w:val="00D159E2"/>
    <w:rsid w:val="00D33F2E"/>
    <w:rsid w:val="00D400E2"/>
    <w:rsid w:val="00D438DB"/>
    <w:rsid w:val="00D445A4"/>
    <w:rsid w:val="00D671D2"/>
    <w:rsid w:val="00D865D0"/>
    <w:rsid w:val="00DC4CE4"/>
    <w:rsid w:val="00DF30C6"/>
    <w:rsid w:val="00E07ED2"/>
    <w:rsid w:val="00E17DD0"/>
    <w:rsid w:val="00E30C80"/>
    <w:rsid w:val="00E5536D"/>
    <w:rsid w:val="00E608B9"/>
    <w:rsid w:val="00E717CC"/>
    <w:rsid w:val="00E801CE"/>
    <w:rsid w:val="00E85BBE"/>
    <w:rsid w:val="00EA215C"/>
    <w:rsid w:val="00EB0D5A"/>
    <w:rsid w:val="00EC2F71"/>
    <w:rsid w:val="00EF7068"/>
    <w:rsid w:val="00F0775D"/>
    <w:rsid w:val="00F109B8"/>
    <w:rsid w:val="00F14484"/>
    <w:rsid w:val="00F4398A"/>
    <w:rsid w:val="00F44476"/>
    <w:rsid w:val="00F463EE"/>
    <w:rsid w:val="00F627D4"/>
    <w:rsid w:val="00F62F08"/>
    <w:rsid w:val="00F668BF"/>
    <w:rsid w:val="00F70D03"/>
    <w:rsid w:val="00F7596D"/>
    <w:rsid w:val="00F83665"/>
    <w:rsid w:val="00F87FDE"/>
    <w:rsid w:val="00FB71CA"/>
    <w:rsid w:val="00FC5DAF"/>
    <w:rsid w:val="00FE5575"/>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F97D"/>
  <w15:chartTrackingRefBased/>
  <w15:docId w15:val="{C42410FB-8978-41A7-839F-51DC7BC8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D72"/>
    <w:pPr>
      <w:autoSpaceDE w:val="0"/>
      <w:autoSpaceDN w:val="0"/>
      <w:adjustRightInd w:val="0"/>
      <w:spacing w:after="0" w:line="240" w:lineRule="auto"/>
    </w:pPr>
    <w:rPr>
      <w:rFonts w:ascii="Calibri" w:hAnsi="Calibri" w:cs="Calibri"/>
      <w:color w:val="000000"/>
      <w:sz w:val="24"/>
      <w:szCs w:val="24"/>
    </w:rPr>
  </w:style>
  <w:style w:type="table" w:styleId="GridTable5Dark-Accent2">
    <w:name w:val="Grid Table 5 Dark Accent 2"/>
    <w:basedOn w:val="TableNormal"/>
    <w:uiPriority w:val="50"/>
    <w:rsid w:val="00AF3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link w:val="ListParagraphChar"/>
    <w:uiPriority w:val="34"/>
    <w:qFormat/>
    <w:rsid w:val="00752CEB"/>
    <w:pPr>
      <w:ind w:left="720"/>
      <w:contextualSpacing/>
    </w:pPr>
  </w:style>
  <w:style w:type="character" w:customStyle="1" w:styleId="ListParagraphChar">
    <w:name w:val="List Paragraph Char"/>
    <w:link w:val="ListParagraph"/>
    <w:uiPriority w:val="34"/>
    <w:rsid w:val="00D438DB"/>
  </w:style>
  <w:style w:type="paragraph" w:styleId="Caption">
    <w:name w:val="caption"/>
    <w:basedOn w:val="Normal"/>
    <w:next w:val="Normal"/>
    <w:uiPriority w:val="35"/>
    <w:unhideWhenUsed/>
    <w:qFormat/>
    <w:rsid w:val="00C849DD"/>
    <w:pPr>
      <w:spacing w:after="200" w:line="240" w:lineRule="auto"/>
    </w:pPr>
    <w:rPr>
      <w:rFonts w:ascii="Franklin Gothic Book" w:hAnsi="Franklin Gothic Book"/>
      <w:iCs/>
      <w:color w:val="7F7F7F" w:themeColor="text1" w:themeTint="80"/>
      <w:sz w:val="20"/>
      <w:szCs w:val="18"/>
    </w:rPr>
  </w:style>
  <w:style w:type="paragraph" w:styleId="NormalWeb">
    <w:name w:val="Normal (Web)"/>
    <w:basedOn w:val="Normal"/>
    <w:uiPriority w:val="99"/>
    <w:semiHidden/>
    <w:unhideWhenUsed/>
    <w:rsid w:val="004A4F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6E"/>
  </w:style>
  <w:style w:type="paragraph" w:styleId="Footer">
    <w:name w:val="footer"/>
    <w:basedOn w:val="Normal"/>
    <w:link w:val="FooterChar"/>
    <w:uiPriority w:val="99"/>
    <w:unhideWhenUsed/>
    <w:rsid w:val="0001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6E"/>
  </w:style>
  <w:style w:type="table" w:styleId="PlainTable3">
    <w:name w:val="Plain Table 3"/>
    <w:basedOn w:val="TableNormal"/>
    <w:uiPriority w:val="43"/>
    <w:rsid w:val="003A5E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rsid w:val="003A5E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4">
    <w:name w:val="Grid Table 2 Accent 4"/>
    <w:basedOn w:val="TableNormal"/>
    <w:uiPriority w:val="47"/>
    <w:rsid w:val="00A97F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347">
      <w:bodyDiv w:val="1"/>
      <w:marLeft w:val="0"/>
      <w:marRight w:val="0"/>
      <w:marTop w:val="0"/>
      <w:marBottom w:val="0"/>
      <w:divBdr>
        <w:top w:val="none" w:sz="0" w:space="0" w:color="auto"/>
        <w:left w:val="none" w:sz="0" w:space="0" w:color="auto"/>
        <w:bottom w:val="none" w:sz="0" w:space="0" w:color="auto"/>
        <w:right w:val="none" w:sz="0" w:space="0" w:color="auto"/>
      </w:divBdr>
      <w:divsChild>
        <w:div w:id="245186487">
          <w:marLeft w:val="0"/>
          <w:marRight w:val="0"/>
          <w:marTop w:val="0"/>
          <w:marBottom w:val="0"/>
          <w:divBdr>
            <w:top w:val="none" w:sz="0" w:space="0" w:color="auto"/>
            <w:left w:val="none" w:sz="0" w:space="0" w:color="auto"/>
            <w:bottom w:val="none" w:sz="0" w:space="0" w:color="auto"/>
            <w:right w:val="none" w:sz="0" w:space="0" w:color="auto"/>
          </w:divBdr>
        </w:div>
        <w:div w:id="342247505">
          <w:marLeft w:val="0"/>
          <w:marRight w:val="0"/>
          <w:marTop w:val="0"/>
          <w:marBottom w:val="0"/>
          <w:divBdr>
            <w:top w:val="none" w:sz="0" w:space="0" w:color="auto"/>
            <w:left w:val="none" w:sz="0" w:space="0" w:color="auto"/>
            <w:bottom w:val="none" w:sz="0" w:space="0" w:color="auto"/>
            <w:right w:val="none" w:sz="0" w:space="0" w:color="auto"/>
          </w:divBdr>
        </w:div>
        <w:div w:id="889611501">
          <w:marLeft w:val="0"/>
          <w:marRight w:val="0"/>
          <w:marTop w:val="0"/>
          <w:marBottom w:val="0"/>
          <w:divBdr>
            <w:top w:val="none" w:sz="0" w:space="0" w:color="auto"/>
            <w:left w:val="none" w:sz="0" w:space="0" w:color="auto"/>
            <w:bottom w:val="none" w:sz="0" w:space="0" w:color="auto"/>
            <w:right w:val="none" w:sz="0" w:space="0" w:color="auto"/>
          </w:divBdr>
        </w:div>
        <w:div w:id="1094744298">
          <w:marLeft w:val="0"/>
          <w:marRight w:val="0"/>
          <w:marTop w:val="0"/>
          <w:marBottom w:val="0"/>
          <w:divBdr>
            <w:top w:val="none" w:sz="0" w:space="0" w:color="auto"/>
            <w:left w:val="none" w:sz="0" w:space="0" w:color="auto"/>
            <w:bottom w:val="none" w:sz="0" w:space="0" w:color="auto"/>
            <w:right w:val="none" w:sz="0" w:space="0" w:color="auto"/>
          </w:divBdr>
        </w:div>
        <w:div w:id="1629043293">
          <w:marLeft w:val="0"/>
          <w:marRight w:val="0"/>
          <w:marTop w:val="0"/>
          <w:marBottom w:val="0"/>
          <w:divBdr>
            <w:top w:val="none" w:sz="0" w:space="0" w:color="auto"/>
            <w:left w:val="none" w:sz="0" w:space="0" w:color="auto"/>
            <w:bottom w:val="none" w:sz="0" w:space="0" w:color="auto"/>
            <w:right w:val="none" w:sz="0" w:space="0" w:color="auto"/>
          </w:divBdr>
        </w:div>
        <w:div w:id="1631207097">
          <w:marLeft w:val="0"/>
          <w:marRight w:val="0"/>
          <w:marTop w:val="0"/>
          <w:marBottom w:val="0"/>
          <w:divBdr>
            <w:top w:val="none" w:sz="0" w:space="0" w:color="auto"/>
            <w:left w:val="none" w:sz="0" w:space="0" w:color="auto"/>
            <w:bottom w:val="none" w:sz="0" w:space="0" w:color="auto"/>
            <w:right w:val="none" w:sz="0" w:space="0" w:color="auto"/>
          </w:divBdr>
        </w:div>
        <w:div w:id="1666349923">
          <w:marLeft w:val="0"/>
          <w:marRight w:val="0"/>
          <w:marTop w:val="0"/>
          <w:marBottom w:val="0"/>
          <w:divBdr>
            <w:top w:val="none" w:sz="0" w:space="0" w:color="auto"/>
            <w:left w:val="none" w:sz="0" w:space="0" w:color="auto"/>
            <w:bottom w:val="none" w:sz="0" w:space="0" w:color="auto"/>
            <w:right w:val="none" w:sz="0" w:space="0" w:color="auto"/>
          </w:divBdr>
        </w:div>
        <w:div w:id="1800299384">
          <w:marLeft w:val="0"/>
          <w:marRight w:val="0"/>
          <w:marTop w:val="0"/>
          <w:marBottom w:val="0"/>
          <w:divBdr>
            <w:top w:val="none" w:sz="0" w:space="0" w:color="auto"/>
            <w:left w:val="none" w:sz="0" w:space="0" w:color="auto"/>
            <w:bottom w:val="none" w:sz="0" w:space="0" w:color="auto"/>
            <w:right w:val="none" w:sz="0" w:space="0" w:color="auto"/>
          </w:divBdr>
        </w:div>
        <w:div w:id="2027973957">
          <w:marLeft w:val="0"/>
          <w:marRight w:val="0"/>
          <w:marTop w:val="0"/>
          <w:marBottom w:val="0"/>
          <w:divBdr>
            <w:top w:val="none" w:sz="0" w:space="0" w:color="auto"/>
            <w:left w:val="none" w:sz="0" w:space="0" w:color="auto"/>
            <w:bottom w:val="none" w:sz="0" w:space="0" w:color="auto"/>
            <w:right w:val="none" w:sz="0" w:space="0" w:color="auto"/>
          </w:divBdr>
        </w:div>
      </w:divsChild>
    </w:div>
    <w:div w:id="488639329">
      <w:bodyDiv w:val="1"/>
      <w:marLeft w:val="0"/>
      <w:marRight w:val="0"/>
      <w:marTop w:val="0"/>
      <w:marBottom w:val="0"/>
      <w:divBdr>
        <w:top w:val="none" w:sz="0" w:space="0" w:color="auto"/>
        <w:left w:val="none" w:sz="0" w:space="0" w:color="auto"/>
        <w:bottom w:val="none" w:sz="0" w:space="0" w:color="auto"/>
        <w:right w:val="none" w:sz="0" w:space="0" w:color="auto"/>
      </w:divBdr>
    </w:div>
    <w:div w:id="623385931">
      <w:bodyDiv w:val="1"/>
      <w:marLeft w:val="0"/>
      <w:marRight w:val="0"/>
      <w:marTop w:val="0"/>
      <w:marBottom w:val="0"/>
      <w:divBdr>
        <w:top w:val="none" w:sz="0" w:space="0" w:color="auto"/>
        <w:left w:val="none" w:sz="0" w:space="0" w:color="auto"/>
        <w:bottom w:val="none" w:sz="0" w:space="0" w:color="auto"/>
        <w:right w:val="none" w:sz="0" w:space="0" w:color="auto"/>
      </w:divBdr>
    </w:div>
    <w:div w:id="1117286469">
      <w:bodyDiv w:val="1"/>
      <w:marLeft w:val="0"/>
      <w:marRight w:val="0"/>
      <w:marTop w:val="0"/>
      <w:marBottom w:val="0"/>
      <w:divBdr>
        <w:top w:val="none" w:sz="0" w:space="0" w:color="auto"/>
        <w:left w:val="none" w:sz="0" w:space="0" w:color="auto"/>
        <w:bottom w:val="none" w:sz="0" w:space="0" w:color="auto"/>
        <w:right w:val="none" w:sz="0" w:space="0" w:color="auto"/>
      </w:divBdr>
    </w:div>
    <w:div w:id="1242448706">
      <w:bodyDiv w:val="1"/>
      <w:marLeft w:val="0"/>
      <w:marRight w:val="0"/>
      <w:marTop w:val="0"/>
      <w:marBottom w:val="0"/>
      <w:divBdr>
        <w:top w:val="none" w:sz="0" w:space="0" w:color="auto"/>
        <w:left w:val="none" w:sz="0" w:space="0" w:color="auto"/>
        <w:bottom w:val="none" w:sz="0" w:space="0" w:color="auto"/>
        <w:right w:val="none" w:sz="0" w:space="0" w:color="auto"/>
      </w:divBdr>
    </w:div>
    <w:div w:id="1281645616">
      <w:bodyDiv w:val="1"/>
      <w:marLeft w:val="0"/>
      <w:marRight w:val="0"/>
      <w:marTop w:val="0"/>
      <w:marBottom w:val="0"/>
      <w:divBdr>
        <w:top w:val="none" w:sz="0" w:space="0" w:color="auto"/>
        <w:left w:val="none" w:sz="0" w:space="0" w:color="auto"/>
        <w:bottom w:val="none" w:sz="0" w:space="0" w:color="auto"/>
        <w:right w:val="none" w:sz="0" w:space="0" w:color="auto"/>
      </w:divBdr>
    </w:div>
    <w:div w:id="20734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BUTAO%20TECH\Documents\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BUTAO%20TECH\Documents\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r>
              <a:rPr lang="en-US" sz="1100" b="1"/>
              <a:t>STATES FP PLAN</a:t>
            </a:r>
            <a:r>
              <a:rPr lang="en-US" sz="1100" b="1" baseline="0"/>
              <a:t> </a:t>
            </a:r>
            <a:r>
              <a:rPr lang="en-US" sz="1100" b="1"/>
              <a:t>TOTAL COSTS PER</a:t>
            </a:r>
            <a:r>
              <a:rPr lang="en-US" sz="1100" b="1" baseline="0"/>
              <a:t> </a:t>
            </a:r>
            <a:r>
              <a:rPr lang="en-US" sz="1100" b="1"/>
              <a:t>THEMATIC</a:t>
            </a:r>
            <a:r>
              <a:rPr lang="en-US" sz="1100" b="1" baseline="0"/>
              <a:t> AREAS IN </a:t>
            </a:r>
            <a:r>
              <a:rPr lang="en-US" sz="1100" b="1"/>
              <a:t>2019</a:t>
            </a:r>
          </a:p>
          <a:p>
            <a:pPr algn="ctr" rtl="0">
              <a:defRPr/>
            </a:pPr>
            <a:endParaRPr lang="en-US" sz="1100" b="1"/>
          </a:p>
        </c:rich>
      </c:tx>
      <c:layout>
        <c:manualLayout>
          <c:xMode val="edge"/>
          <c:yMode val="edge"/>
          <c:x val="0.22758924253296117"/>
          <c:y val="0"/>
        </c:manualLayout>
      </c:layout>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33343027023268018"/>
          <c:y val="8.3708333333333343E-2"/>
          <c:w val="0.64079694775206486"/>
          <c:h val="0.76513156167979002"/>
        </c:manualLayout>
      </c:layout>
      <c:barChart>
        <c:barDir val="bar"/>
        <c:grouping val="clustered"/>
        <c:varyColors val="0"/>
        <c:ser>
          <c:idx val="0"/>
          <c:order val="0"/>
          <c:tx>
            <c:strRef>
              <c:f>Sheet1!$B$65</c:f>
              <c:strCache>
                <c:ptCount val="1"/>
                <c:pt idx="0">
                  <c:v>Niger State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Sheet1!$A$66:$A$71</c:f>
              <c:strCache>
                <c:ptCount val="6"/>
                <c:pt idx="0">
                  <c:v>Demand creation </c:v>
                </c:pt>
                <c:pt idx="1">
                  <c:v>Service delivery</c:v>
                </c:pt>
                <c:pt idx="2">
                  <c:v>Supervision Monitoring and Coordination</c:v>
                </c:pt>
                <c:pt idx="3">
                  <c:v>Supplies and Commodity security</c:v>
                </c:pt>
                <c:pt idx="4">
                  <c:v>Policy and Enabling Environment</c:v>
                </c:pt>
                <c:pt idx="5">
                  <c:v>Financing</c:v>
                </c:pt>
              </c:strCache>
            </c:strRef>
          </c:cat>
          <c:val>
            <c:numRef>
              <c:f>Sheet1!$B$66:$B$71</c:f>
              <c:numCache>
                <c:formatCode>General</c:formatCode>
                <c:ptCount val="6"/>
                <c:pt idx="0">
                  <c:v>434</c:v>
                </c:pt>
                <c:pt idx="1">
                  <c:v>350</c:v>
                </c:pt>
                <c:pt idx="2">
                  <c:v>71</c:v>
                </c:pt>
                <c:pt idx="3">
                  <c:v>288</c:v>
                </c:pt>
                <c:pt idx="4">
                  <c:v>200</c:v>
                </c:pt>
                <c:pt idx="5">
                  <c:v>19</c:v>
                </c:pt>
              </c:numCache>
            </c:numRef>
          </c:val>
          <c:extLst>
            <c:ext xmlns:c16="http://schemas.microsoft.com/office/drawing/2014/chart" uri="{C3380CC4-5D6E-409C-BE32-E72D297353CC}">
              <c16:uniqueId val="{00000000-2A4F-46A9-81BB-45C06ED41FCA}"/>
            </c:ext>
          </c:extLst>
        </c:ser>
        <c:ser>
          <c:idx val="1"/>
          <c:order val="1"/>
          <c:tx>
            <c:strRef>
              <c:f>Sheet1!$C$65</c:f>
              <c:strCache>
                <c:ptCount val="1"/>
                <c:pt idx="0">
                  <c:v>Kano State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Sheet1!$A$66:$A$71</c:f>
              <c:strCache>
                <c:ptCount val="6"/>
                <c:pt idx="0">
                  <c:v>Demand creation </c:v>
                </c:pt>
                <c:pt idx="1">
                  <c:v>Service delivery</c:v>
                </c:pt>
                <c:pt idx="2">
                  <c:v>Supervision Monitoring and Coordination</c:v>
                </c:pt>
                <c:pt idx="3">
                  <c:v>Supplies and Commodity security</c:v>
                </c:pt>
                <c:pt idx="4">
                  <c:v>Policy and Enabling Environment</c:v>
                </c:pt>
                <c:pt idx="5">
                  <c:v>Financing</c:v>
                </c:pt>
              </c:strCache>
            </c:strRef>
          </c:cat>
          <c:val>
            <c:numRef>
              <c:f>Sheet1!$C$66:$C$71</c:f>
              <c:numCache>
                <c:formatCode>General</c:formatCode>
                <c:ptCount val="6"/>
                <c:pt idx="0">
                  <c:v>318</c:v>
                </c:pt>
                <c:pt idx="1">
                  <c:v>632</c:v>
                </c:pt>
                <c:pt idx="2">
                  <c:v>187</c:v>
                </c:pt>
                <c:pt idx="3">
                  <c:v>34</c:v>
                </c:pt>
                <c:pt idx="4">
                  <c:v>7</c:v>
                </c:pt>
                <c:pt idx="5">
                  <c:v>7</c:v>
                </c:pt>
              </c:numCache>
            </c:numRef>
          </c:val>
          <c:extLst>
            <c:ext xmlns:c16="http://schemas.microsoft.com/office/drawing/2014/chart" uri="{C3380CC4-5D6E-409C-BE32-E72D297353CC}">
              <c16:uniqueId val="{00000001-2A4F-46A9-81BB-45C06ED41FCA}"/>
            </c:ext>
          </c:extLst>
        </c:ser>
        <c:dLbls>
          <c:dLblPos val="outEnd"/>
          <c:showLegendKey val="0"/>
          <c:showVal val="1"/>
          <c:showCatName val="0"/>
          <c:showSerName val="0"/>
          <c:showPercent val="0"/>
          <c:showBubbleSize val="0"/>
        </c:dLbls>
        <c:gapWidth val="182"/>
        <c:axId val="479271376"/>
        <c:axId val="479271048"/>
      </c:barChart>
      <c:catAx>
        <c:axId val="47927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9271048"/>
        <c:crosses val="autoZero"/>
        <c:auto val="1"/>
        <c:lblAlgn val="ctr"/>
        <c:lblOffset val="100"/>
        <c:noMultiLvlLbl val="0"/>
      </c:catAx>
      <c:valAx>
        <c:axId val="479271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Million (M)</a:t>
                </a:r>
              </a:p>
            </c:rich>
          </c:tx>
          <c:layout>
            <c:manualLayout>
              <c:xMode val="edge"/>
              <c:yMode val="edge"/>
              <c:x val="0.55510325360273349"/>
              <c:y val="0.93299934383202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9271376"/>
        <c:crosses val="autoZero"/>
        <c:crossBetween val="between"/>
      </c:valAx>
      <c:spPr>
        <a:noFill/>
        <a:ln>
          <a:noFill/>
        </a:ln>
        <a:effectLst/>
      </c:spPr>
    </c:plotArea>
    <c:legend>
      <c:legendPos val="b"/>
      <c:layout>
        <c:manualLayout>
          <c:xMode val="edge"/>
          <c:yMode val="edge"/>
          <c:x val="3.5511463315178744E-2"/>
          <c:y val="0.90468700787401579"/>
          <c:w val="0.25053452270694182"/>
          <c:h val="7.03129921259842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i="0" baseline="0">
                <a:effectLst/>
              </a:rPr>
              <a:t>STATES  FP PLAN TOTAL COSTS PER THEMATIC AREAS IN 2020</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17105142800608539"/>
          <c:y val="0"/>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6617427671094732"/>
          <c:y val="7.6481481481481497E-2"/>
          <c:w val="0.60049606385997734"/>
          <c:h val="0.79722951297754452"/>
        </c:manualLayout>
      </c:layout>
      <c:barChart>
        <c:barDir val="bar"/>
        <c:grouping val="clustered"/>
        <c:varyColors val="0"/>
        <c:ser>
          <c:idx val="0"/>
          <c:order val="0"/>
          <c:tx>
            <c:strRef>
              <c:f>Sheet1!$C$97</c:f>
              <c:strCache>
                <c:ptCount val="1"/>
                <c:pt idx="0">
                  <c:v>Niger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Sheet1!$B$98:$B$103</c:f>
              <c:strCache>
                <c:ptCount val="6"/>
                <c:pt idx="0">
                  <c:v>Demand creation </c:v>
                </c:pt>
                <c:pt idx="1">
                  <c:v>Service delivery</c:v>
                </c:pt>
                <c:pt idx="2">
                  <c:v>Supervision Monitoring and Coordination</c:v>
                </c:pt>
                <c:pt idx="3">
                  <c:v>Commodity security</c:v>
                </c:pt>
                <c:pt idx="4">
                  <c:v>Policy and Enabling Environment</c:v>
                </c:pt>
                <c:pt idx="5">
                  <c:v>Financing</c:v>
                </c:pt>
              </c:strCache>
            </c:strRef>
          </c:cat>
          <c:val>
            <c:numRef>
              <c:f>Sheet1!$C$98:$C$103</c:f>
              <c:numCache>
                <c:formatCode>General</c:formatCode>
                <c:ptCount val="6"/>
                <c:pt idx="0">
                  <c:v>470</c:v>
                </c:pt>
                <c:pt idx="1">
                  <c:v>386</c:v>
                </c:pt>
                <c:pt idx="2">
                  <c:v>78</c:v>
                </c:pt>
                <c:pt idx="3">
                  <c:v>317</c:v>
                </c:pt>
                <c:pt idx="4">
                  <c:v>235</c:v>
                </c:pt>
                <c:pt idx="5">
                  <c:v>20</c:v>
                </c:pt>
              </c:numCache>
            </c:numRef>
          </c:val>
          <c:extLst>
            <c:ext xmlns:c16="http://schemas.microsoft.com/office/drawing/2014/chart" uri="{C3380CC4-5D6E-409C-BE32-E72D297353CC}">
              <c16:uniqueId val="{00000000-8B9A-40AA-B55B-53585C358EB5}"/>
            </c:ext>
          </c:extLst>
        </c:ser>
        <c:ser>
          <c:idx val="1"/>
          <c:order val="1"/>
          <c:tx>
            <c:strRef>
              <c:f>Sheet1!$D$97</c:f>
              <c:strCache>
                <c:ptCount val="1"/>
                <c:pt idx="0">
                  <c:v>Kano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Sheet1!$B$98:$B$103</c:f>
              <c:strCache>
                <c:ptCount val="6"/>
                <c:pt idx="0">
                  <c:v>Demand creation </c:v>
                </c:pt>
                <c:pt idx="1">
                  <c:v>Service delivery</c:v>
                </c:pt>
                <c:pt idx="2">
                  <c:v>Supervision Monitoring and Coordination</c:v>
                </c:pt>
                <c:pt idx="3">
                  <c:v>Commodity security</c:v>
                </c:pt>
                <c:pt idx="4">
                  <c:v>Policy and Enabling Environment</c:v>
                </c:pt>
                <c:pt idx="5">
                  <c:v>Financing</c:v>
                </c:pt>
              </c:strCache>
            </c:strRef>
          </c:cat>
          <c:val>
            <c:numRef>
              <c:f>Sheet1!$D$98:$D$103</c:f>
              <c:numCache>
                <c:formatCode>General</c:formatCode>
                <c:ptCount val="6"/>
                <c:pt idx="0">
                  <c:v>530</c:v>
                </c:pt>
                <c:pt idx="1">
                  <c:v>900</c:v>
                </c:pt>
                <c:pt idx="2">
                  <c:v>240</c:v>
                </c:pt>
                <c:pt idx="3">
                  <c:v>97</c:v>
                </c:pt>
                <c:pt idx="4">
                  <c:v>3</c:v>
                </c:pt>
                <c:pt idx="5">
                  <c:v>4</c:v>
                </c:pt>
              </c:numCache>
            </c:numRef>
          </c:val>
          <c:extLst>
            <c:ext xmlns:c16="http://schemas.microsoft.com/office/drawing/2014/chart" uri="{C3380CC4-5D6E-409C-BE32-E72D297353CC}">
              <c16:uniqueId val="{00000001-8B9A-40AA-B55B-53585C358EB5}"/>
            </c:ext>
          </c:extLst>
        </c:ser>
        <c:dLbls>
          <c:dLblPos val="outEnd"/>
          <c:showLegendKey val="0"/>
          <c:showVal val="1"/>
          <c:showCatName val="0"/>
          <c:showSerName val="0"/>
          <c:showPercent val="0"/>
          <c:showBubbleSize val="0"/>
        </c:dLbls>
        <c:gapWidth val="182"/>
        <c:axId val="462723616"/>
        <c:axId val="462722960"/>
      </c:barChart>
      <c:catAx>
        <c:axId val="462723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722960"/>
        <c:crosses val="autoZero"/>
        <c:auto val="1"/>
        <c:lblAlgn val="ctr"/>
        <c:lblOffset val="100"/>
        <c:noMultiLvlLbl val="0"/>
      </c:catAx>
      <c:valAx>
        <c:axId val="462722960"/>
        <c:scaling>
          <c:orientation val="minMax"/>
        </c:scaling>
        <c:delete val="0"/>
        <c:axPos val="b"/>
        <c:majorGridlines>
          <c:spPr>
            <a:ln w="9525" cap="flat" cmpd="sng" algn="ctr">
              <a:solidFill>
                <a:schemeClr val="tx1">
                  <a:lumMod val="15000"/>
                  <a:lumOff val="85000"/>
                </a:schemeClr>
              </a:solidFill>
              <a:round/>
            </a:ln>
            <a:effectLst/>
          </c:spPr>
        </c:maj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723616"/>
        <c:crosses val="autoZero"/>
        <c:crossBetween val="between"/>
      </c:valAx>
      <c:spPr>
        <a:noFill/>
        <a:ln>
          <a:noFill/>
        </a:ln>
        <a:effectLst/>
      </c:spPr>
    </c:plotArea>
    <c:legend>
      <c:legendPos val="b"/>
      <c:layout>
        <c:manualLayout>
          <c:xMode val="edge"/>
          <c:yMode val="edge"/>
          <c:x val="2.3864351354846214E-2"/>
          <c:y val="0.89409667541557303"/>
          <c:w val="0.2579033925179059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2ABD-0E3E-4894-BE2B-80F7550D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ABUTAO TECH</dc:creator>
  <cp:keywords/>
  <dc:description/>
  <cp:lastModifiedBy>ABUTAO TECH</cp:lastModifiedBy>
  <cp:revision>31</cp:revision>
  <dcterms:created xsi:type="dcterms:W3CDTF">2020-02-24T20:15:00Z</dcterms:created>
  <dcterms:modified xsi:type="dcterms:W3CDTF">2020-03-02T20:34:00Z</dcterms:modified>
</cp:coreProperties>
</file>